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FF6" w:rsidRPr="00BF7B75" w:rsidRDefault="00B4183B" w:rsidP="00E417DF">
      <w:pPr>
        <w:ind w:firstLine="675"/>
        <w:rPr>
          <w:rFonts w:eastAsia="Times"/>
          <w:b/>
          <w:sz w:val="20"/>
          <w:szCs w:val="20"/>
        </w:rPr>
      </w:pPr>
      <w:r w:rsidRPr="00BF7B75">
        <w:rPr>
          <w:rFonts w:eastAsia="Times"/>
          <w:b/>
          <w:sz w:val="20"/>
          <w:szCs w:val="20"/>
        </w:rPr>
        <w:t>1</w:t>
      </w:r>
      <w:r w:rsidR="00D077A2">
        <w:rPr>
          <w:rFonts w:eastAsia="Times"/>
          <w:b/>
          <w:sz w:val="20"/>
          <w:szCs w:val="20"/>
        </w:rPr>
        <w:t>4</w:t>
      </w:r>
      <w:r w:rsidRPr="00BF7B75">
        <w:rPr>
          <w:rFonts w:eastAsia="Times"/>
          <w:b/>
          <w:sz w:val="20"/>
          <w:szCs w:val="20"/>
        </w:rPr>
        <w:t>20001</w:t>
      </w:r>
    </w:p>
    <w:p w:rsidR="00853FF6" w:rsidRDefault="003D582B" w:rsidP="00B4183B">
      <w:pPr>
        <w:tabs>
          <w:tab w:val="left" w:pos="284"/>
        </w:tabs>
        <w:rPr>
          <w:rFonts w:ascii="Times" w:eastAsia="Times" w:hAnsi="Times"/>
          <w:szCs w:val="20"/>
        </w:rPr>
      </w:pPr>
      <w:r w:rsidRPr="003D582B">
        <w:rPr>
          <w:b/>
          <w:noProof/>
          <w:sz w:val="18"/>
          <w:szCs w:val="18"/>
        </w:rPr>
        <w:pict>
          <v:group id="Groupe 1" o:spid="_x0000_s1029" style="position:absolute;left:0;text-align:left;margin-left:12.3pt;margin-top:-.35pt;width:112.55pt;height:57pt;z-index:251659264"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PehmgMAALA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">
            <v:shapetype id="_x0000_t202" coordsize="21600,21600" o:spt="202" path="m,l,21600r21600,l21600,xe">
              <v:stroke joinstyle="miter"/>
              <v:path gradientshapeok="t" o:connecttype="rect"/>
            </v:shapetype>
            <v:shape id="Text Box 3" o:spid="_x0000_s1030"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4E47B7" w:rsidRPr="000237BA" w:rsidRDefault="004E47B7" w:rsidP="00853FF6">
                    <w:pPr>
                      <w:rPr>
                        <w:b/>
                        <w:sz w:val="40"/>
                      </w:rPr>
                    </w:pPr>
                    <w:r w:rsidRPr="000237BA">
                      <w:rPr>
                        <w:b/>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31"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w:r>
    </w:p>
    <w:p w:rsidR="00853FF6" w:rsidRDefault="00853FF6" w:rsidP="00853FF6">
      <w:pPr>
        <w:rPr>
          <w:rFonts w:ascii="Times" w:eastAsia="Times" w:hAnsi="Times"/>
          <w:szCs w:val="20"/>
        </w:rPr>
      </w:pPr>
    </w:p>
    <w:p w:rsidR="00853FF6" w:rsidRDefault="00853FF6" w:rsidP="00853FF6">
      <w:pPr>
        <w:rPr>
          <w:rFonts w:ascii="Times" w:eastAsia="Times" w:hAnsi="Times"/>
          <w:szCs w:val="20"/>
        </w:rPr>
      </w:pPr>
    </w:p>
    <w:p w:rsidR="00853FF6" w:rsidRDefault="00853FF6" w:rsidP="00853FF6">
      <w:pPr>
        <w:pStyle w:val="Titre1"/>
        <w:rPr>
          <w:sz w:val="48"/>
          <w:szCs w:val="48"/>
        </w:rPr>
      </w:pPr>
    </w:p>
    <w:p w:rsidR="00853FF6" w:rsidRDefault="00853FF6" w:rsidP="00853FF6">
      <w:pPr>
        <w:pStyle w:val="Titre"/>
        <w:rPr>
          <w:sz w:val="22"/>
        </w:rPr>
      </w:pPr>
      <w:r>
        <w:t>SESSION 201</w:t>
      </w:r>
      <w:r w:rsidR="00D077A2">
        <w:t>4</w:t>
      </w:r>
    </w:p>
    <w:p w:rsidR="00853FF6" w:rsidRDefault="00853FF6" w:rsidP="00853FF6">
      <w:pPr>
        <w:spacing w:line="259" w:lineRule="auto"/>
        <w:jc w:val="center"/>
        <w:rPr>
          <w:b/>
          <w:sz w:val="22"/>
        </w:rPr>
      </w:pPr>
    </w:p>
    <w:p w:rsidR="00853FF6" w:rsidRDefault="00853FF6" w:rsidP="00853FF6">
      <w:pPr>
        <w:pStyle w:val="Titre3"/>
      </w:pPr>
      <w:r>
        <w:t>GESTION JURIDIQUE, FISCALE ET SOCIALE</w:t>
      </w:r>
    </w:p>
    <w:p w:rsidR="00853FF6" w:rsidRDefault="00853FF6" w:rsidP="00853FF6">
      <w:pPr>
        <w:pBdr>
          <w:bottom w:val="single" w:sz="6" w:space="1" w:color="auto"/>
        </w:pBdr>
        <w:tabs>
          <w:tab w:val="left" w:pos="8340"/>
        </w:tabs>
        <w:spacing w:before="60"/>
        <w:jc w:val="center"/>
        <w:rPr>
          <w:sz w:val="22"/>
        </w:rPr>
      </w:pPr>
      <w:r>
        <w:rPr>
          <w:sz w:val="22"/>
        </w:rPr>
        <w:t>Durée de l’épreuve : 4 heures     -     coefficient : 1,5</w:t>
      </w:r>
    </w:p>
    <w:p w:rsidR="00853FF6" w:rsidRDefault="00853FF6" w:rsidP="00853FF6">
      <w:pPr>
        <w:pBdr>
          <w:bottom w:val="single" w:sz="6" w:space="1" w:color="auto"/>
        </w:pBdr>
        <w:tabs>
          <w:tab w:val="left" w:pos="8340"/>
        </w:tabs>
        <w:spacing w:before="60"/>
        <w:jc w:val="center"/>
        <w:rPr>
          <w:sz w:val="22"/>
        </w:rPr>
      </w:pPr>
    </w:p>
    <w:p w:rsidR="00853FF6" w:rsidRDefault="00853FF6" w:rsidP="00853FF6">
      <w:pPr>
        <w:pStyle w:val="Titre"/>
        <w:jc w:val="both"/>
        <w:rPr>
          <w:sz w:val="22"/>
          <w:szCs w:val="22"/>
        </w:rPr>
      </w:pPr>
      <w:r>
        <w:rPr>
          <w:sz w:val="22"/>
          <w:szCs w:val="22"/>
        </w:rPr>
        <w:t>Document autorisé :</w:t>
      </w:r>
    </w:p>
    <w:p w:rsidR="00853FF6" w:rsidRDefault="00853FF6" w:rsidP="007873F4">
      <w:pPr>
        <w:pStyle w:val="Titre"/>
        <w:ind w:hanging="34"/>
        <w:jc w:val="both"/>
        <w:rPr>
          <w:b/>
          <w:bCs/>
          <w:sz w:val="10"/>
          <w:szCs w:val="10"/>
        </w:rPr>
      </w:pPr>
      <w:r>
        <w:rPr>
          <w:b/>
          <w:bCs/>
          <w:sz w:val="22"/>
          <w:szCs w:val="22"/>
        </w:rPr>
        <w:t>Aucune documentation.</w:t>
      </w:r>
    </w:p>
    <w:p w:rsidR="00853FF6" w:rsidRDefault="00853FF6" w:rsidP="00853FF6">
      <w:pPr>
        <w:pStyle w:val="Titre"/>
        <w:jc w:val="both"/>
        <w:rPr>
          <w:sz w:val="22"/>
          <w:szCs w:val="22"/>
        </w:rPr>
      </w:pPr>
    </w:p>
    <w:p w:rsidR="00853FF6" w:rsidRDefault="00853FF6" w:rsidP="00853FF6">
      <w:pPr>
        <w:pStyle w:val="Titre"/>
        <w:jc w:val="both"/>
        <w:rPr>
          <w:sz w:val="22"/>
          <w:szCs w:val="22"/>
        </w:rPr>
      </w:pPr>
      <w:r>
        <w:rPr>
          <w:sz w:val="22"/>
          <w:szCs w:val="22"/>
        </w:rPr>
        <w:t>Matériel autorisé :</w:t>
      </w:r>
      <w:r w:rsidR="007E2615">
        <w:rPr>
          <w:sz w:val="22"/>
          <w:szCs w:val="22"/>
        </w:rPr>
        <w:t xml:space="preserve"> </w:t>
      </w:r>
      <w:r w:rsidR="007E2615" w:rsidRPr="00AD33B5">
        <w:rPr>
          <w:b/>
          <w:sz w:val="22"/>
          <w:szCs w:val="22"/>
        </w:rPr>
        <w:t>aucun</w:t>
      </w:r>
    </w:p>
    <w:p w:rsidR="00853FF6" w:rsidRDefault="00853FF6" w:rsidP="00853FF6">
      <w:pPr>
        <w:pStyle w:val="Titre"/>
        <w:jc w:val="both"/>
        <w:rPr>
          <w:b/>
          <w:bCs/>
          <w:sz w:val="10"/>
          <w:szCs w:val="10"/>
        </w:rPr>
      </w:pPr>
    </w:p>
    <w:p w:rsidR="00853FF6" w:rsidRDefault="00853FF6" w:rsidP="00853FF6">
      <w:pPr>
        <w:pStyle w:val="Titre"/>
        <w:jc w:val="both"/>
        <w:rPr>
          <w:sz w:val="22"/>
          <w:szCs w:val="22"/>
        </w:rPr>
      </w:pPr>
      <w:r>
        <w:rPr>
          <w:sz w:val="22"/>
          <w:szCs w:val="22"/>
        </w:rPr>
        <w:t>Document remis au candidat :</w:t>
      </w:r>
    </w:p>
    <w:p w:rsidR="00853FF6" w:rsidRDefault="00853FF6" w:rsidP="00853FF6">
      <w:pPr>
        <w:pStyle w:val="Titre"/>
        <w:jc w:val="both"/>
        <w:rPr>
          <w:b/>
          <w:bCs/>
          <w:sz w:val="10"/>
          <w:szCs w:val="10"/>
        </w:rPr>
      </w:pPr>
      <w:r>
        <w:rPr>
          <w:b/>
          <w:bCs/>
          <w:sz w:val="22"/>
          <w:szCs w:val="22"/>
        </w:rPr>
        <w:t xml:space="preserve">Le sujet comporte </w:t>
      </w:r>
      <w:r w:rsidR="008B5B5B">
        <w:rPr>
          <w:b/>
          <w:bCs/>
          <w:sz w:val="22"/>
          <w:szCs w:val="22"/>
        </w:rPr>
        <w:t>9</w:t>
      </w:r>
      <w:r>
        <w:rPr>
          <w:b/>
          <w:bCs/>
          <w:sz w:val="22"/>
          <w:szCs w:val="22"/>
        </w:rPr>
        <w:t xml:space="preserve"> pages numérotées de </w:t>
      </w:r>
      <w:r w:rsidR="005665B5">
        <w:rPr>
          <w:b/>
          <w:bCs/>
          <w:sz w:val="22"/>
          <w:szCs w:val="22"/>
        </w:rPr>
        <w:t>1</w:t>
      </w:r>
      <w:r w:rsidR="001F3173">
        <w:rPr>
          <w:b/>
          <w:bCs/>
          <w:sz w:val="22"/>
          <w:szCs w:val="22"/>
        </w:rPr>
        <w:t>/</w:t>
      </w:r>
      <w:r w:rsidR="008B5B5B">
        <w:rPr>
          <w:b/>
          <w:bCs/>
          <w:sz w:val="22"/>
          <w:szCs w:val="22"/>
        </w:rPr>
        <w:t>9</w:t>
      </w:r>
      <w:r>
        <w:rPr>
          <w:b/>
          <w:bCs/>
          <w:sz w:val="22"/>
          <w:szCs w:val="22"/>
        </w:rPr>
        <w:t xml:space="preserve"> à </w:t>
      </w:r>
      <w:r w:rsidR="008B5B5B">
        <w:rPr>
          <w:b/>
          <w:bCs/>
          <w:sz w:val="22"/>
          <w:szCs w:val="22"/>
        </w:rPr>
        <w:t>9</w:t>
      </w:r>
      <w:r w:rsidR="001F3173">
        <w:rPr>
          <w:b/>
          <w:bCs/>
          <w:sz w:val="22"/>
          <w:szCs w:val="22"/>
        </w:rPr>
        <w:t>/</w:t>
      </w:r>
      <w:r w:rsidR="008B5B5B">
        <w:rPr>
          <w:b/>
          <w:bCs/>
          <w:sz w:val="22"/>
          <w:szCs w:val="22"/>
        </w:rPr>
        <w:t>9</w:t>
      </w:r>
      <w:r w:rsidR="00EC149F">
        <w:rPr>
          <w:b/>
          <w:bCs/>
          <w:sz w:val="22"/>
          <w:szCs w:val="22"/>
        </w:rPr>
        <w:t>.</w:t>
      </w:r>
    </w:p>
    <w:p w:rsidR="00853FF6" w:rsidRDefault="00853FF6" w:rsidP="00853FF6">
      <w:pPr>
        <w:pStyle w:val="Titre"/>
        <w:pBdr>
          <w:bottom w:val="single" w:sz="4" w:space="1" w:color="auto"/>
        </w:pBdr>
        <w:jc w:val="both"/>
        <w:rPr>
          <w:sz w:val="22"/>
          <w:szCs w:val="22"/>
        </w:rPr>
      </w:pPr>
    </w:p>
    <w:p w:rsidR="00853FF6" w:rsidRDefault="00853FF6" w:rsidP="00853FF6">
      <w:pPr>
        <w:pStyle w:val="Titre"/>
        <w:pBdr>
          <w:bottom w:val="single" w:sz="4" w:space="1" w:color="auto"/>
        </w:pBdr>
        <w:jc w:val="both"/>
        <w:rPr>
          <w:sz w:val="22"/>
          <w:szCs w:val="22"/>
        </w:rPr>
      </w:pPr>
      <w:r>
        <w:rPr>
          <w:sz w:val="22"/>
          <w:szCs w:val="22"/>
        </w:rPr>
        <w:t>Il vous est demandé de vérifier que le sujet est complet dès sa mise à votre disposition.</w:t>
      </w:r>
    </w:p>
    <w:p w:rsidR="00853FF6" w:rsidRDefault="00853FF6" w:rsidP="00853FF6">
      <w:pPr>
        <w:pStyle w:val="Titre"/>
        <w:pBdr>
          <w:bottom w:val="single" w:sz="4" w:space="1" w:color="auto"/>
        </w:pBdr>
        <w:jc w:val="both"/>
        <w:rPr>
          <w:sz w:val="22"/>
          <w:szCs w:val="22"/>
        </w:rPr>
      </w:pPr>
    </w:p>
    <w:p w:rsidR="00853FF6" w:rsidRDefault="00853FF6" w:rsidP="00853FF6">
      <w:pPr>
        <w:pStyle w:val="Titre"/>
        <w:pBdr>
          <w:bottom w:val="single" w:sz="4" w:space="1" w:color="auto"/>
        </w:pBdr>
        <w:jc w:val="both"/>
        <w:rPr>
          <w:sz w:val="22"/>
          <w:szCs w:val="22"/>
        </w:rPr>
      </w:pPr>
    </w:p>
    <w:p w:rsidR="00853FF6" w:rsidRDefault="00853FF6" w:rsidP="00853FF6">
      <w:pPr>
        <w:pStyle w:val="Sous-titre"/>
        <w:spacing w:before="0"/>
        <w:rPr>
          <w:rFonts w:ascii="Times New Roman" w:hAnsi="Times New Roman" w:cs="Times New Roman"/>
          <w:i/>
          <w:iCs/>
        </w:rPr>
      </w:pPr>
    </w:p>
    <w:p w:rsidR="00853FF6" w:rsidRDefault="00853FF6" w:rsidP="00853FF6">
      <w:pPr>
        <w:pStyle w:val="Sous-titre"/>
        <w:spacing w:before="0"/>
        <w:rPr>
          <w:rFonts w:ascii="Times New Roman" w:hAnsi="Times New Roman" w:cs="Times New Roman"/>
          <w:i/>
          <w:iCs/>
        </w:rPr>
      </w:pPr>
      <w:r>
        <w:rPr>
          <w:rFonts w:ascii="Times New Roman" w:hAnsi="Times New Roman" w:cs="Times New Roman"/>
          <w:i/>
          <w:iCs/>
        </w:rPr>
        <w:t xml:space="preserve">Le sujet se présente sous la forme de </w:t>
      </w:r>
      <w:r w:rsidR="008E446E">
        <w:rPr>
          <w:rFonts w:ascii="Times New Roman" w:hAnsi="Times New Roman" w:cs="Times New Roman"/>
          <w:i/>
          <w:iCs/>
        </w:rPr>
        <w:t>5</w:t>
      </w:r>
      <w:r>
        <w:rPr>
          <w:rFonts w:ascii="Times New Roman" w:hAnsi="Times New Roman" w:cs="Times New Roman"/>
          <w:i/>
          <w:iCs/>
        </w:rPr>
        <w:t xml:space="preserve"> dossiers indépendants</w:t>
      </w:r>
    </w:p>
    <w:p w:rsidR="00853FF6" w:rsidRDefault="00853FF6" w:rsidP="00853FF6">
      <w:pPr>
        <w:pStyle w:val="Sous-titre"/>
        <w:spacing w:before="0"/>
        <w:rPr>
          <w:rFonts w:ascii="Times New Roman" w:hAnsi="Times New Roman" w:cs="Times New Roman"/>
          <w:i/>
          <w:iCs/>
        </w:rPr>
      </w:pPr>
    </w:p>
    <w:p w:rsidR="00853FF6" w:rsidRPr="00C261EF" w:rsidRDefault="00AE324E" w:rsidP="00735734">
      <w:pPr>
        <w:shd w:val="clear" w:color="auto" w:fill="FFFFFF"/>
        <w:tabs>
          <w:tab w:val="right" w:leader="dot" w:pos="9356"/>
        </w:tabs>
        <w:spacing w:line="360" w:lineRule="auto"/>
        <w:ind w:left="28"/>
        <w:jc w:val="left"/>
        <w:rPr>
          <w:bCs/>
          <w:color w:val="000000"/>
          <w:sz w:val="22"/>
        </w:rPr>
      </w:pPr>
      <w:r>
        <w:rPr>
          <w:b/>
          <w:bCs/>
          <w:color w:val="000000"/>
          <w:sz w:val="22"/>
        </w:rPr>
        <w:t xml:space="preserve">Page de </w:t>
      </w:r>
      <w:r w:rsidR="00853FF6">
        <w:rPr>
          <w:b/>
          <w:bCs/>
          <w:color w:val="000000"/>
          <w:sz w:val="22"/>
        </w:rPr>
        <w:t>garde</w:t>
      </w:r>
      <w:r w:rsidR="00C261EF" w:rsidRPr="00C261EF">
        <w:rPr>
          <w:bCs/>
          <w:color w:val="000000"/>
          <w:sz w:val="22"/>
        </w:rPr>
        <w:tab/>
      </w:r>
      <w:r w:rsidR="00853FF6" w:rsidRPr="00C261EF">
        <w:rPr>
          <w:bCs/>
          <w:color w:val="000000"/>
          <w:sz w:val="22"/>
        </w:rPr>
        <w:t xml:space="preserve">page </w:t>
      </w:r>
      <w:r w:rsidR="00042FAD">
        <w:rPr>
          <w:bCs/>
          <w:color w:val="000000"/>
          <w:sz w:val="22"/>
        </w:rPr>
        <w:t>1</w:t>
      </w:r>
    </w:p>
    <w:p w:rsidR="00853FF6" w:rsidRDefault="00853FF6" w:rsidP="00C261EF">
      <w:pPr>
        <w:shd w:val="clear" w:color="auto" w:fill="FFFFFF"/>
        <w:tabs>
          <w:tab w:val="right" w:leader="dot" w:pos="9356"/>
        </w:tabs>
        <w:spacing w:line="360" w:lineRule="auto"/>
        <w:ind w:left="28"/>
        <w:rPr>
          <w:b/>
          <w:bCs/>
          <w:color w:val="000000"/>
          <w:sz w:val="22"/>
        </w:rPr>
      </w:pPr>
      <w:r w:rsidRPr="00C261EF">
        <w:rPr>
          <w:b/>
          <w:bCs/>
          <w:color w:val="000000"/>
          <w:sz w:val="22"/>
        </w:rPr>
        <w:t>Présentation du sujet</w:t>
      </w:r>
      <w:r w:rsidR="00C261EF">
        <w:rPr>
          <w:bCs/>
          <w:color w:val="000000"/>
          <w:sz w:val="22"/>
        </w:rPr>
        <w:tab/>
      </w:r>
      <w:r w:rsidRPr="00EC149F">
        <w:rPr>
          <w:bCs/>
          <w:color w:val="000000"/>
          <w:sz w:val="22"/>
        </w:rPr>
        <w:t>page</w:t>
      </w:r>
      <w:r w:rsidR="00C261EF">
        <w:rPr>
          <w:bCs/>
          <w:color w:val="000000"/>
          <w:sz w:val="22"/>
        </w:rPr>
        <w:t xml:space="preserve"> </w:t>
      </w:r>
      <w:r w:rsidR="00042FAD">
        <w:rPr>
          <w:bCs/>
          <w:color w:val="000000"/>
          <w:sz w:val="22"/>
        </w:rPr>
        <w:t>2</w:t>
      </w:r>
    </w:p>
    <w:p w:rsidR="00853FF6" w:rsidRPr="00AE324E" w:rsidRDefault="00853FF6" w:rsidP="00735734">
      <w:pPr>
        <w:shd w:val="clear" w:color="auto" w:fill="FFFFFF"/>
        <w:tabs>
          <w:tab w:val="center" w:leader="dot" w:pos="6237"/>
          <w:tab w:val="right" w:leader="dot" w:pos="9356"/>
        </w:tabs>
        <w:spacing w:line="360" w:lineRule="auto"/>
        <w:rPr>
          <w:bCs/>
          <w:color w:val="000000"/>
          <w:sz w:val="22"/>
        </w:rPr>
      </w:pPr>
      <w:r>
        <w:rPr>
          <w:b/>
          <w:bCs/>
          <w:color w:val="000000"/>
          <w:sz w:val="22"/>
        </w:rPr>
        <w:t xml:space="preserve">DOSSIER 1 </w:t>
      </w:r>
      <w:r w:rsidR="007A592D">
        <w:rPr>
          <w:bCs/>
          <w:color w:val="000000"/>
          <w:sz w:val="22"/>
        </w:rPr>
        <w:t>– DROIT DES CONTRATS</w:t>
      </w:r>
      <w:r w:rsidR="00C261EF">
        <w:rPr>
          <w:bCs/>
          <w:color w:val="000000"/>
          <w:sz w:val="22"/>
        </w:rPr>
        <w:tab/>
      </w:r>
      <w:r w:rsidR="00127684" w:rsidRPr="00AE324E">
        <w:rPr>
          <w:bCs/>
          <w:color w:val="000000"/>
          <w:sz w:val="22"/>
        </w:rPr>
        <w:t>(</w:t>
      </w:r>
      <w:r w:rsidR="0044214E">
        <w:rPr>
          <w:bCs/>
          <w:color w:val="000000"/>
          <w:sz w:val="22"/>
        </w:rPr>
        <w:t>4</w:t>
      </w:r>
      <w:r w:rsidR="00AE324E" w:rsidRPr="00AE324E">
        <w:rPr>
          <w:bCs/>
          <w:color w:val="000000"/>
          <w:sz w:val="22"/>
        </w:rPr>
        <w:t xml:space="preserve"> points)</w:t>
      </w:r>
      <w:r w:rsidR="00C261EF">
        <w:rPr>
          <w:bCs/>
          <w:color w:val="000000"/>
          <w:sz w:val="22"/>
        </w:rPr>
        <w:tab/>
      </w:r>
      <w:r w:rsidRPr="00AE324E">
        <w:rPr>
          <w:bCs/>
          <w:color w:val="000000"/>
          <w:sz w:val="22"/>
        </w:rPr>
        <w:t>page</w:t>
      </w:r>
      <w:r w:rsidR="002D1D75">
        <w:rPr>
          <w:bCs/>
          <w:color w:val="000000"/>
          <w:sz w:val="22"/>
        </w:rPr>
        <w:t>s</w:t>
      </w:r>
      <w:r w:rsidR="00C261EF">
        <w:rPr>
          <w:bCs/>
          <w:color w:val="000000"/>
          <w:sz w:val="22"/>
        </w:rPr>
        <w:t xml:space="preserve"> </w:t>
      </w:r>
      <w:r w:rsidR="006C57F1">
        <w:rPr>
          <w:bCs/>
          <w:color w:val="000000"/>
          <w:sz w:val="22"/>
        </w:rPr>
        <w:t>2 et 3</w:t>
      </w:r>
    </w:p>
    <w:p w:rsidR="00853FF6" w:rsidRDefault="00853FF6" w:rsidP="00735734">
      <w:pPr>
        <w:shd w:val="clear" w:color="auto" w:fill="FFFFFF"/>
        <w:tabs>
          <w:tab w:val="right" w:leader="dot" w:pos="6663"/>
          <w:tab w:val="right" w:leader="dot" w:pos="9356"/>
        </w:tabs>
        <w:spacing w:line="360" w:lineRule="auto"/>
        <w:ind w:left="32"/>
        <w:rPr>
          <w:b/>
          <w:bCs/>
          <w:color w:val="000000"/>
          <w:sz w:val="22"/>
        </w:rPr>
      </w:pPr>
      <w:r>
        <w:rPr>
          <w:b/>
          <w:bCs/>
          <w:color w:val="000000"/>
          <w:sz w:val="22"/>
        </w:rPr>
        <w:t xml:space="preserve">DOSSIER 2 </w:t>
      </w:r>
      <w:r w:rsidR="00FE50A2">
        <w:rPr>
          <w:b/>
          <w:bCs/>
          <w:color w:val="000000"/>
          <w:sz w:val="22"/>
        </w:rPr>
        <w:t>–</w:t>
      </w:r>
      <w:r>
        <w:rPr>
          <w:b/>
          <w:bCs/>
          <w:color w:val="000000"/>
          <w:sz w:val="22"/>
        </w:rPr>
        <w:t xml:space="preserve"> </w:t>
      </w:r>
      <w:r w:rsidR="00FE50A2" w:rsidRPr="00FE50A2">
        <w:rPr>
          <w:bCs/>
          <w:color w:val="000000"/>
          <w:sz w:val="22"/>
        </w:rPr>
        <w:t>ENTREPRISE EN DIFFICULT</w:t>
      </w:r>
      <w:r w:rsidR="00E417DF">
        <w:rPr>
          <w:bCs/>
          <w:color w:val="000000"/>
          <w:sz w:val="22"/>
        </w:rPr>
        <w:t>É</w:t>
      </w:r>
      <w:r w:rsidR="00B27CA5">
        <w:rPr>
          <w:bCs/>
          <w:color w:val="000000"/>
          <w:sz w:val="22"/>
        </w:rPr>
        <w:t>….</w:t>
      </w:r>
      <w:r>
        <w:rPr>
          <w:color w:val="000000"/>
          <w:sz w:val="22"/>
        </w:rPr>
        <w:t xml:space="preserve"> </w:t>
      </w:r>
      <w:r w:rsidR="00752DAA">
        <w:rPr>
          <w:color w:val="000000"/>
          <w:sz w:val="22"/>
        </w:rPr>
        <w:tab/>
      </w:r>
      <w:r>
        <w:rPr>
          <w:color w:val="000000"/>
          <w:sz w:val="22"/>
        </w:rPr>
        <w:t>(</w:t>
      </w:r>
      <w:r w:rsidR="0044214E">
        <w:rPr>
          <w:color w:val="000000"/>
          <w:sz w:val="22"/>
        </w:rPr>
        <w:t xml:space="preserve">4 </w:t>
      </w:r>
      <w:r w:rsidR="00752DAA">
        <w:rPr>
          <w:color w:val="000000"/>
          <w:sz w:val="22"/>
        </w:rPr>
        <w:t>points)</w:t>
      </w:r>
      <w:r w:rsidR="00752DAA">
        <w:rPr>
          <w:color w:val="000000"/>
          <w:sz w:val="22"/>
        </w:rPr>
        <w:tab/>
      </w:r>
      <w:r>
        <w:rPr>
          <w:color w:val="000000"/>
          <w:sz w:val="22"/>
        </w:rPr>
        <w:t>page</w:t>
      </w:r>
      <w:r w:rsidR="00CF6BF2">
        <w:rPr>
          <w:color w:val="000000"/>
          <w:sz w:val="22"/>
        </w:rPr>
        <w:t>s</w:t>
      </w:r>
      <w:r w:rsidR="00BF7B75">
        <w:rPr>
          <w:color w:val="000000"/>
          <w:sz w:val="22"/>
        </w:rPr>
        <w:t xml:space="preserve"> </w:t>
      </w:r>
      <w:r w:rsidR="006C57F1">
        <w:rPr>
          <w:color w:val="000000"/>
          <w:sz w:val="22"/>
        </w:rPr>
        <w:t>4</w:t>
      </w:r>
      <w:r w:rsidR="00CF6BF2">
        <w:rPr>
          <w:color w:val="000000"/>
          <w:sz w:val="22"/>
        </w:rPr>
        <w:t xml:space="preserve"> et </w:t>
      </w:r>
      <w:r w:rsidR="006C57F1">
        <w:rPr>
          <w:color w:val="000000"/>
          <w:sz w:val="22"/>
        </w:rPr>
        <w:t>5</w:t>
      </w:r>
    </w:p>
    <w:p w:rsidR="00853FF6" w:rsidRDefault="00853FF6" w:rsidP="00735734">
      <w:pPr>
        <w:shd w:val="clear" w:color="auto" w:fill="FFFFFF"/>
        <w:tabs>
          <w:tab w:val="right" w:leader="dot" w:pos="6663"/>
          <w:tab w:val="right" w:leader="dot" w:pos="9356"/>
        </w:tabs>
        <w:spacing w:line="360" w:lineRule="auto"/>
        <w:ind w:left="32"/>
        <w:rPr>
          <w:b/>
          <w:bCs/>
          <w:color w:val="000000"/>
          <w:sz w:val="22"/>
        </w:rPr>
      </w:pPr>
      <w:r>
        <w:rPr>
          <w:b/>
          <w:bCs/>
          <w:color w:val="000000"/>
          <w:sz w:val="22"/>
        </w:rPr>
        <w:t xml:space="preserve">DOSSIER 3 </w:t>
      </w:r>
      <w:r w:rsidR="00FE50A2">
        <w:rPr>
          <w:b/>
          <w:bCs/>
          <w:color w:val="000000"/>
          <w:sz w:val="22"/>
        </w:rPr>
        <w:t xml:space="preserve">– </w:t>
      </w:r>
      <w:r w:rsidR="00FE50A2" w:rsidRPr="00FE50A2">
        <w:rPr>
          <w:bCs/>
          <w:color w:val="000000"/>
          <w:sz w:val="22"/>
        </w:rPr>
        <w:t>APPORT PARTIEL D’ACTIF</w:t>
      </w:r>
      <w:r w:rsidR="00702172">
        <w:rPr>
          <w:color w:val="000000"/>
          <w:sz w:val="22"/>
        </w:rPr>
        <w:tab/>
      </w:r>
      <w:r w:rsidR="009C3027">
        <w:rPr>
          <w:color w:val="000000"/>
          <w:sz w:val="22"/>
        </w:rPr>
        <w:t>(</w:t>
      </w:r>
      <w:r w:rsidR="0044214E">
        <w:rPr>
          <w:color w:val="000000"/>
          <w:sz w:val="22"/>
        </w:rPr>
        <w:t>5</w:t>
      </w:r>
      <w:r w:rsidR="00752DAA">
        <w:rPr>
          <w:color w:val="000000"/>
          <w:sz w:val="22"/>
        </w:rPr>
        <w:t xml:space="preserve"> points)</w:t>
      </w:r>
      <w:r w:rsidR="00702172">
        <w:rPr>
          <w:color w:val="000000"/>
          <w:sz w:val="22"/>
        </w:rPr>
        <w:tab/>
      </w:r>
      <w:r>
        <w:rPr>
          <w:color w:val="000000"/>
          <w:sz w:val="22"/>
        </w:rPr>
        <w:t>page</w:t>
      </w:r>
      <w:r w:rsidR="00A06019">
        <w:rPr>
          <w:color w:val="000000"/>
          <w:sz w:val="22"/>
        </w:rPr>
        <w:t xml:space="preserve"> </w:t>
      </w:r>
      <w:r w:rsidR="006C57F1">
        <w:rPr>
          <w:color w:val="000000"/>
          <w:sz w:val="22"/>
        </w:rPr>
        <w:t>6</w:t>
      </w:r>
    </w:p>
    <w:p w:rsidR="00853FF6" w:rsidRDefault="00853FF6" w:rsidP="00735734">
      <w:pPr>
        <w:shd w:val="clear" w:color="auto" w:fill="FFFFFF"/>
        <w:tabs>
          <w:tab w:val="right" w:leader="dot" w:pos="6663"/>
          <w:tab w:val="right" w:leader="dot" w:pos="9356"/>
        </w:tabs>
        <w:spacing w:line="360" w:lineRule="auto"/>
        <w:ind w:left="32"/>
        <w:rPr>
          <w:color w:val="000000"/>
          <w:sz w:val="22"/>
        </w:rPr>
      </w:pPr>
      <w:r>
        <w:rPr>
          <w:b/>
          <w:bCs/>
          <w:color w:val="000000"/>
          <w:sz w:val="22"/>
        </w:rPr>
        <w:t xml:space="preserve">DOSSIER 4 </w:t>
      </w:r>
      <w:r w:rsidR="00FE50A2">
        <w:rPr>
          <w:b/>
          <w:bCs/>
          <w:color w:val="000000"/>
          <w:sz w:val="22"/>
        </w:rPr>
        <w:t xml:space="preserve">– </w:t>
      </w:r>
      <w:r w:rsidR="00FE50A2" w:rsidRPr="00FE50A2">
        <w:rPr>
          <w:bCs/>
          <w:color w:val="000000"/>
          <w:sz w:val="22"/>
        </w:rPr>
        <w:t>TRANSFORMATION DE SOCI</w:t>
      </w:r>
      <w:r w:rsidR="00E417DF">
        <w:rPr>
          <w:bCs/>
          <w:color w:val="000000"/>
          <w:sz w:val="22"/>
        </w:rPr>
        <w:t>É</w:t>
      </w:r>
      <w:r w:rsidR="00FE50A2" w:rsidRPr="00FE50A2">
        <w:rPr>
          <w:bCs/>
          <w:color w:val="000000"/>
          <w:sz w:val="22"/>
        </w:rPr>
        <w:t>T</w:t>
      </w:r>
      <w:r w:rsidR="00E417DF">
        <w:rPr>
          <w:bCs/>
          <w:color w:val="000000"/>
          <w:sz w:val="22"/>
        </w:rPr>
        <w:t>É</w:t>
      </w:r>
      <w:r w:rsidR="00702172">
        <w:rPr>
          <w:color w:val="000000"/>
          <w:sz w:val="22"/>
        </w:rPr>
        <w:tab/>
        <w:t>(</w:t>
      </w:r>
      <w:r w:rsidR="0044214E">
        <w:rPr>
          <w:color w:val="000000"/>
          <w:sz w:val="22"/>
        </w:rPr>
        <w:t>5</w:t>
      </w:r>
      <w:r w:rsidR="00752DAA">
        <w:rPr>
          <w:color w:val="000000"/>
          <w:sz w:val="22"/>
        </w:rPr>
        <w:t xml:space="preserve"> points)</w:t>
      </w:r>
      <w:r w:rsidR="00752DAA">
        <w:rPr>
          <w:color w:val="000000"/>
          <w:sz w:val="22"/>
        </w:rPr>
        <w:tab/>
      </w:r>
      <w:r w:rsidRPr="00E554AE">
        <w:rPr>
          <w:color w:val="000000"/>
          <w:sz w:val="22"/>
        </w:rPr>
        <w:t>page</w:t>
      </w:r>
      <w:r w:rsidR="007D3E61">
        <w:rPr>
          <w:color w:val="000000"/>
          <w:sz w:val="22"/>
        </w:rPr>
        <w:t>s</w:t>
      </w:r>
      <w:r w:rsidR="00E554AE">
        <w:rPr>
          <w:color w:val="000000"/>
          <w:sz w:val="22"/>
        </w:rPr>
        <w:t xml:space="preserve"> </w:t>
      </w:r>
      <w:r w:rsidR="006C57F1">
        <w:rPr>
          <w:color w:val="000000"/>
          <w:sz w:val="22"/>
        </w:rPr>
        <w:t>7 et 8</w:t>
      </w:r>
    </w:p>
    <w:p w:rsidR="00853FF6" w:rsidRPr="00735734" w:rsidRDefault="00FE50A2" w:rsidP="00735734">
      <w:pPr>
        <w:shd w:val="clear" w:color="auto" w:fill="FFFFFF"/>
        <w:tabs>
          <w:tab w:val="right" w:leader="dot" w:pos="6663"/>
          <w:tab w:val="right" w:leader="dot" w:pos="9356"/>
        </w:tabs>
        <w:spacing w:line="360" w:lineRule="auto"/>
        <w:ind w:left="32"/>
        <w:rPr>
          <w:bCs/>
          <w:color w:val="000000"/>
          <w:sz w:val="22"/>
        </w:rPr>
      </w:pPr>
      <w:r w:rsidRPr="00735734">
        <w:rPr>
          <w:b/>
          <w:bCs/>
          <w:color w:val="000000"/>
          <w:sz w:val="22"/>
        </w:rPr>
        <w:t>DOSSIER 5</w:t>
      </w:r>
      <w:r w:rsidRPr="00735734">
        <w:rPr>
          <w:bCs/>
          <w:color w:val="000000"/>
          <w:sz w:val="22"/>
        </w:rPr>
        <w:t xml:space="preserve"> – TRANSMISSION DE L’ENTREPRISE</w:t>
      </w:r>
      <w:r w:rsidR="00735734" w:rsidRPr="00735734">
        <w:rPr>
          <w:bCs/>
          <w:color w:val="000000"/>
          <w:sz w:val="22"/>
        </w:rPr>
        <w:tab/>
      </w:r>
      <w:r w:rsidR="005665B5" w:rsidRPr="00735734">
        <w:rPr>
          <w:bCs/>
          <w:color w:val="000000"/>
          <w:sz w:val="22"/>
        </w:rPr>
        <w:t>(</w:t>
      </w:r>
      <w:r w:rsidR="0044214E" w:rsidRPr="00735734">
        <w:rPr>
          <w:bCs/>
          <w:color w:val="000000"/>
          <w:sz w:val="22"/>
        </w:rPr>
        <w:t>2</w:t>
      </w:r>
      <w:r w:rsidR="00735734" w:rsidRPr="00735734">
        <w:rPr>
          <w:bCs/>
          <w:color w:val="000000"/>
          <w:sz w:val="22"/>
        </w:rPr>
        <w:t xml:space="preserve"> </w:t>
      </w:r>
      <w:r w:rsidR="005665B5" w:rsidRPr="00735734">
        <w:rPr>
          <w:bCs/>
          <w:color w:val="000000"/>
          <w:sz w:val="22"/>
        </w:rPr>
        <w:t>points)</w:t>
      </w:r>
      <w:r w:rsidR="00735734" w:rsidRPr="00735734">
        <w:rPr>
          <w:bCs/>
          <w:color w:val="000000"/>
          <w:sz w:val="22"/>
        </w:rPr>
        <w:tab/>
      </w:r>
      <w:r w:rsidRPr="00735734">
        <w:rPr>
          <w:bCs/>
          <w:color w:val="000000"/>
          <w:sz w:val="22"/>
        </w:rPr>
        <w:t xml:space="preserve">page </w:t>
      </w:r>
      <w:r w:rsidR="006C57F1">
        <w:rPr>
          <w:bCs/>
          <w:color w:val="000000"/>
          <w:sz w:val="22"/>
        </w:rPr>
        <w:t>9</w:t>
      </w:r>
    </w:p>
    <w:p w:rsidR="00853FF6" w:rsidRDefault="00853FF6" w:rsidP="00853FF6">
      <w:pPr>
        <w:shd w:val="clear" w:color="auto" w:fill="FFFFFF"/>
        <w:rPr>
          <w:b/>
          <w:bCs/>
          <w:color w:val="000000"/>
          <w:spacing w:val="-7"/>
          <w:sz w:val="22"/>
        </w:rPr>
      </w:pPr>
      <w:r>
        <w:rPr>
          <w:b/>
          <w:bCs/>
          <w:color w:val="000000"/>
          <w:spacing w:val="-7"/>
          <w:sz w:val="22"/>
        </w:rPr>
        <w:t>_____________________________________________________________________________________</w:t>
      </w:r>
      <w:r w:rsidR="00AE324E">
        <w:rPr>
          <w:b/>
          <w:bCs/>
          <w:color w:val="000000"/>
          <w:spacing w:val="-7"/>
          <w:sz w:val="22"/>
        </w:rPr>
        <w:t>__</w:t>
      </w:r>
    </w:p>
    <w:p w:rsidR="00853FF6" w:rsidRDefault="00853FF6" w:rsidP="00853FF6">
      <w:pPr>
        <w:shd w:val="clear" w:color="auto" w:fill="FFFFFF"/>
        <w:jc w:val="center"/>
        <w:rPr>
          <w:i/>
          <w:iCs/>
          <w:sz w:val="22"/>
        </w:rPr>
      </w:pPr>
    </w:p>
    <w:p w:rsidR="00853FF6" w:rsidRPr="00B50177" w:rsidRDefault="00853FF6" w:rsidP="00BF7B75">
      <w:pPr>
        <w:tabs>
          <w:tab w:val="left" w:pos="284"/>
          <w:tab w:val="left" w:pos="709"/>
          <w:tab w:val="left" w:leader="dot" w:pos="9310"/>
          <w:tab w:val="left" w:pos="9356"/>
        </w:tabs>
        <w:jc w:val="left"/>
        <w:rPr>
          <w:b/>
          <w:sz w:val="20"/>
          <w:szCs w:val="20"/>
        </w:rPr>
      </w:pPr>
      <w:r w:rsidRPr="00B50177">
        <w:rPr>
          <w:b/>
          <w:sz w:val="20"/>
          <w:szCs w:val="20"/>
        </w:rPr>
        <w:t xml:space="preserve">Le sujet </w:t>
      </w:r>
      <w:r w:rsidR="00FE50A2">
        <w:rPr>
          <w:b/>
          <w:sz w:val="20"/>
          <w:szCs w:val="20"/>
        </w:rPr>
        <w:t>ne comporte aucune</w:t>
      </w:r>
      <w:r w:rsidRPr="00B50177">
        <w:rPr>
          <w:b/>
          <w:sz w:val="20"/>
          <w:szCs w:val="20"/>
        </w:rPr>
        <w:t xml:space="preserve"> annexe.</w:t>
      </w:r>
    </w:p>
    <w:p w:rsidR="00853FF6" w:rsidRDefault="00853FF6" w:rsidP="00E417DF">
      <w:pPr>
        <w:shd w:val="clear" w:color="auto" w:fill="FFFFFF"/>
        <w:ind w:right="170"/>
        <w:jc w:val="center"/>
        <w:rPr>
          <w:b/>
          <w:bCs/>
          <w:color w:val="000000"/>
          <w:spacing w:val="-5"/>
          <w:sz w:val="10"/>
          <w:szCs w:val="10"/>
        </w:rPr>
      </w:pPr>
    </w:p>
    <w:p w:rsidR="00853FF6" w:rsidRDefault="00853FF6" w:rsidP="00E417DF">
      <w:pPr>
        <w:shd w:val="clear" w:color="auto" w:fill="FFFFFF"/>
        <w:ind w:right="170"/>
        <w:jc w:val="center"/>
        <w:rPr>
          <w:b/>
          <w:bCs/>
          <w:color w:val="000000"/>
          <w:spacing w:val="-5"/>
          <w:sz w:val="10"/>
          <w:szCs w:val="10"/>
        </w:rPr>
      </w:pPr>
    </w:p>
    <w:p w:rsidR="00161AF9" w:rsidRDefault="00161AF9" w:rsidP="00E417DF">
      <w:pPr>
        <w:shd w:val="clear" w:color="auto" w:fill="FFFFFF"/>
        <w:ind w:right="170"/>
        <w:jc w:val="center"/>
        <w:rPr>
          <w:b/>
          <w:bCs/>
          <w:color w:val="000000"/>
          <w:spacing w:val="-5"/>
          <w:sz w:val="10"/>
          <w:szCs w:val="10"/>
        </w:rPr>
      </w:pPr>
    </w:p>
    <w:p w:rsidR="00161AF9" w:rsidRDefault="00161AF9" w:rsidP="00E417DF">
      <w:pPr>
        <w:shd w:val="clear" w:color="auto" w:fill="FFFFFF"/>
        <w:ind w:right="170"/>
        <w:jc w:val="center"/>
        <w:rPr>
          <w:b/>
          <w:bCs/>
          <w:color w:val="000000"/>
          <w:spacing w:val="-5"/>
          <w:sz w:val="10"/>
          <w:szCs w:val="10"/>
        </w:rPr>
      </w:pPr>
    </w:p>
    <w:p w:rsidR="00161AF9" w:rsidRDefault="00161AF9" w:rsidP="00E417DF">
      <w:pPr>
        <w:shd w:val="clear" w:color="auto" w:fill="FFFFFF"/>
        <w:ind w:right="170"/>
        <w:jc w:val="center"/>
        <w:rPr>
          <w:b/>
          <w:bCs/>
          <w:color w:val="000000"/>
          <w:spacing w:val="-5"/>
          <w:sz w:val="10"/>
          <w:szCs w:val="10"/>
        </w:rPr>
      </w:pPr>
    </w:p>
    <w:p w:rsidR="00161AF9" w:rsidRDefault="00161AF9"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7873F4" w:rsidRDefault="007873F4" w:rsidP="00E417DF">
      <w:pPr>
        <w:shd w:val="clear" w:color="auto" w:fill="FFFFFF"/>
        <w:ind w:right="170"/>
        <w:jc w:val="center"/>
        <w:rPr>
          <w:b/>
          <w:bCs/>
          <w:color w:val="000000"/>
          <w:spacing w:val="-5"/>
          <w:sz w:val="10"/>
          <w:szCs w:val="10"/>
        </w:rPr>
      </w:pPr>
    </w:p>
    <w:p w:rsidR="00161AF9" w:rsidRDefault="00161AF9" w:rsidP="00E417DF">
      <w:pPr>
        <w:shd w:val="clear" w:color="auto" w:fill="FFFFFF"/>
        <w:ind w:right="170"/>
        <w:jc w:val="center"/>
        <w:rPr>
          <w:b/>
          <w:bCs/>
          <w:color w:val="000000"/>
          <w:spacing w:val="-5"/>
          <w:sz w:val="10"/>
          <w:szCs w:val="10"/>
        </w:rPr>
      </w:pPr>
    </w:p>
    <w:p w:rsidR="00853FF6" w:rsidRDefault="00853FF6" w:rsidP="00E417DF">
      <w:pPr>
        <w:shd w:val="clear" w:color="auto" w:fill="FFFFFF"/>
        <w:ind w:right="170"/>
        <w:jc w:val="center"/>
        <w:rPr>
          <w:b/>
          <w:bCs/>
          <w:color w:val="000000"/>
          <w:spacing w:val="-5"/>
          <w:sz w:val="10"/>
          <w:szCs w:val="10"/>
        </w:rPr>
      </w:pPr>
    </w:p>
    <w:p w:rsidR="00853FF6" w:rsidRDefault="00853FF6" w:rsidP="00E417DF">
      <w:pPr>
        <w:shd w:val="clear" w:color="auto" w:fill="FFFFFF"/>
        <w:jc w:val="center"/>
        <w:rPr>
          <w:b/>
          <w:bCs/>
          <w:color w:val="000000"/>
          <w:spacing w:val="-5"/>
          <w:sz w:val="10"/>
          <w:szCs w:val="10"/>
        </w:rPr>
      </w:pPr>
    </w:p>
    <w:p w:rsidR="00853FF6"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853FF6"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Si le texte du sujet, de ses questions ou de ses annexes, vous conduit à formuler une ou plusieurs hypothèses, il vous est demandé de la (ou les) mentionner explicitement dans votre copie.</w:t>
      </w:r>
    </w:p>
    <w:p w:rsidR="00853FF6" w:rsidRDefault="00853FF6" w:rsidP="00853FF6">
      <w:pPr>
        <w:pStyle w:val="Titre1"/>
        <w:keepNext w:val="0"/>
        <w:jc w:val="center"/>
        <w:rPr>
          <w:sz w:val="24"/>
        </w:rPr>
      </w:pPr>
      <w:r>
        <w:br w:type="page"/>
      </w:r>
      <w:r>
        <w:rPr>
          <w:sz w:val="24"/>
        </w:rPr>
        <w:lastRenderedPageBreak/>
        <w:t>SUJET</w:t>
      </w:r>
    </w:p>
    <w:p w:rsidR="00853FF6" w:rsidRPr="002D1D75" w:rsidRDefault="00853FF6" w:rsidP="00853FF6">
      <w:pPr>
        <w:shd w:val="clear" w:color="auto" w:fill="FFFFFF"/>
        <w:rPr>
          <w:b/>
          <w:bCs/>
          <w:color w:val="000000"/>
          <w:spacing w:val="-5"/>
          <w:szCs w:val="24"/>
        </w:rPr>
      </w:pPr>
    </w:p>
    <w:p w:rsidR="005665B5" w:rsidRPr="00E417DF" w:rsidRDefault="005665B5"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8"/>
          <w:szCs w:val="8"/>
        </w:rPr>
      </w:pPr>
    </w:p>
    <w:p w:rsidR="00853FF6"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Il vous est demandé d’apporter un soin particulier à la présentation de votre copie.</w:t>
      </w:r>
    </w:p>
    <w:p w:rsidR="00853FF6"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Toute information calculée devra être justifiée.</w:t>
      </w:r>
    </w:p>
    <w:p w:rsidR="00853FF6" w:rsidRPr="00E417DF"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sz w:val="8"/>
          <w:szCs w:val="8"/>
        </w:rPr>
      </w:pPr>
    </w:p>
    <w:p w:rsidR="00853FF6" w:rsidRDefault="00853FF6" w:rsidP="00853FF6">
      <w:pPr>
        <w:shd w:val="clear" w:color="auto" w:fill="FFFFFF"/>
        <w:rPr>
          <w:color w:val="000000"/>
          <w:spacing w:val="-7"/>
          <w:szCs w:val="24"/>
        </w:rPr>
      </w:pPr>
    </w:p>
    <w:p w:rsidR="00853FF6" w:rsidRDefault="00853FF6" w:rsidP="00853FF6">
      <w:pPr>
        <w:shd w:val="clear" w:color="auto" w:fill="FFFFFF"/>
        <w:rPr>
          <w:color w:val="000000"/>
          <w:spacing w:val="-7"/>
          <w:szCs w:val="24"/>
        </w:rPr>
      </w:pPr>
    </w:p>
    <w:p w:rsidR="002D1D75" w:rsidRDefault="002D1D75" w:rsidP="00853FF6">
      <w:pPr>
        <w:shd w:val="clear" w:color="auto" w:fill="FFFFFF"/>
        <w:rPr>
          <w:color w:val="000000"/>
          <w:spacing w:val="-7"/>
          <w:szCs w:val="24"/>
        </w:rPr>
      </w:pPr>
    </w:p>
    <w:p w:rsidR="00853FF6" w:rsidRDefault="00B50177" w:rsidP="00853FF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 xml:space="preserve">DOSSIER 1 </w:t>
      </w:r>
      <w:r w:rsidR="007A592D">
        <w:rPr>
          <w:caps/>
          <w:position w:val="-48"/>
          <w:sz w:val="28"/>
          <w:szCs w:val="28"/>
        </w:rPr>
        <w:t>– DROIT DES CONTRATS</w:t>
      </w:r>
    </w:p>
    <w:p w:rsidR="00853FF6" w:rsidRPr="00D077A2" w:rsidRDefault="00853FF6" w:rsidP="00D077A2">
      <w:pPr>
        <w:shd w:val="clear" w:color="auto" w:fill="FFFFFF"/>
        <w:rPr>
          <w:color w:val="000000"/>
          <w:spacing w:val="-7"/>
          <w:sz w:val="22"/>
        </w:rPr>
      </w:pPr>
    </w:p>
    <w:p w:rsidR="002B06E1" w:rsidRPr="00D077A2" w:rsidRDefault="002B06E1" w:rsidP="00D077A2">
      <w:pPr>
        <w:rPr>
          <w:sz w:val="22"/>
        </w:rPr>
      </w:pPr>
    </w:p>
    <w:p w:rsidR="006C6541" w:rsidRDefault="006C6541" w:rsidP="006C6541">
      <w:r>
        <w:t xml:space="preserve">Stéphane </w:t>
      </w:r>
      <w:r w:rsidR="00220B78">
        <w:t>HERIEUX</w:t>
      </w:r>
      <w:r w:rsidR="004010D2">
        <w:t>,</w:t>
      </w:r>
      <w:r>
        <w:t xml:space="preserve"> </w:t>
      </w:r>
      <w:r w:rsidR="004010D2">
        <w:t xml:space="preserve">étudiant brillant tout au long de sa scolarité (major de promotion), </w:t>
      </w:r>
      <w:r>
        <w:t xml:space="preserve">a été embauché par le prestigieux cabinet parisien </w:t>
      </w:r>
      <w:r>
        <w:rPr>
          <w:i/>
        </w:rPr>
        <w:t>Les Experts A</w:t>
      </w:r>
      <w:r w:rsidRPr="00DB5DD3">
        <w:rPr>
          <w:i/>
        </w:rPr>
        <w:t>ssociés</w:t>
      </w:r>
      <w:r>
        <w:t xml:space="preserve"> (</w:t>
      </w:r>
      <w:r w:rsidRPr="00DB5DD3">
        <w:rPr>
          <w:i/>
        </w:rPr>
        <w:t>LEA</w:t>
      </w:r>
      <w:r>
        <w:t xml:space="preserve">), moyennant une confortable rétribution. </w:t>
      </w:r>
      <w:r w:rsidR="00B12461">
        <w:t>En outre, s’il valide le DSCG complet lors de la prochaine session, il percevra une prime correspondant à 3 mois de salaires</w:t>
      </w:r>
      <w:r>
        <w:t xml:space="preserve">. </w:t>
      </w:r>
      <w:r w:rsidR="00B12461">
        <w:t xml:space="preserve">Durant les premiers mois de son activité, Stéphane est confronté aux évènements suivants : </w:t>
      </w:r>
    </w:p>
    <w:p w:rsidR="006C6541" w:rsidRDefault="006C6541" w:rsidP="006C6541"/>
    <w:p w:rsidR="006C6541" w:rsidRPr="00377F6D" w:rsidRDefault="006C6541" w:rsidP="006C6541">
      <w:pPr>
        <w:rPr>
          <w:b/>
        </w:rPr>
      </w:pPr>
      <w:r w:rsidRPr="0029616F">
        <w:rPr>
          <w:b/>
        </w:rPr>
        <w:t xml:space="preserve">I – </w:t>
      </w:r>
      <w:r w:rsidRPr="00377F6D">
        <w:rPr>
          <w:b/>
        </w:rPr>
        <w:t>Dossier SAS Z</w:t>
      </w:r>
      <w:r w:rsidR="00220B78" w:rsidRPr="00377F6D">
        <w:rPr>
          <w:b/>
        </w:rPr>
        <w:t>OAR</w:t>
      </w:r>
    </w:p>
    <w:p w:rsidR="006C6541" w:rsidRPr="002D1D75" w:rsidRDefault="006C6541" w:rsidP="006C6541">
      <w:pPr>
        <w:rPr>
          <w:sz w:val="16"/>
          <w:szCs w:val="16"/>
        </w:rPr>
      </w:pPr>
    </w:p>
    <w:p w:rsidR="006C6541" w:rsidRDefault="006C6541" w:rsidP="006C6541">
      <w:pPr>
        <w:contextualSpacing/>
      </w:pPr>
      <w:r>
        <w:t xml:space="preserve">En 2011, la SAS </w:t>
      </w:r>
      <w:r w:rsidR="00220B78">
        <w:t>ZOAR</w:t>
      </w:r>
      <w:r>
        <w:t xml:space="preserve">, cliente du cabinet LEA et spécialisée dans la logistique, a décidé de renouveler son parc informatique et a souhaité en rationnaliser la maintenance. Pour ce faire, elle a conclu un contrat avec la SA </w:t>
      </w:r>
      <w:r w:rsidR="00220B78">
        <w:t>SUFFI</w:t>
      </w:r>
      <w:r>
        <w:t xml:space="preserve"> prévoyant d’une part l’achat immédiat de vingt ordinateurs et</w:t>
      </w:r>
      <w:r w:rsidR="005665B5">
        <w:t>,</w:t>
      </w:r>
      <w:r>
        <w:t xml:space="preserve"> d’autre part</w:t>
      </w:r>
      <w:r w:rsidR="005665B5">
        <w:t>,</w:t>
      </w:r>
      <w:r>
        <w:t xml:space="preserve"> leur maintenance pendant cinq ans et, le cas échéant, leur remplacement par le fournisseur. Le contrat mentionnait expressément le prix des vingt premiers ordinateurs et prévoyait que le prix des nouveaux équipements serait fixé en référence aux tarifs du fournisseur applicables au moment de la commande</w:t>
      </w:r>
      <w:r w:rsidR="00E17793">
        <w:t xml:space="preserve"> de renouvellement</w:t>
      </w:r>
      <w:r>
        <w:t xml:space="preserve">. La SAS </w:t>
      </w:r>
      <w:r w:rsidR="00220B78">
        <w:t>ZOAR</w:t>
      </w:r>
      <w:r>
        <w:t xml:space="preserve">, qui s’est rendue compte </w:t>
      </w:r>
      <w:r>
        <w:rPr>
          <w:i/>
        </w:rPr>
        <w:t>a posteriori</w:t>
      </w:r>
      <w:r>
        <w:t xml:space="preserve"> que les tarifs de la SA </w:t>
      </w:r>
      <w:r w:rsidR="00220B78">
        <w:t>SUFFI</w:t>
      </w:r>
      <w:r>
        <w:t xml:space="preserve"> étaient trois fois supérieurs au prix du marché</w:t>
      </w:r>
      <w:r w:rsidR="00E17793">
        <w:t xml:space="preserve"> en 2011 et qu’ils sont cinq fois supérieurs au prix du marché en 2014</w:t>
      </w:r>
      <w:r>
        <w:t xml:space="preserve">, </w:t>
      </w:r>
      <w:r w:rsidR="007A592D">
        <w:t xml:space="preserve">interroge </w:t>
      </w:r>
      <w:r>
        <w:t>Stéphane HERIEUX</w:t>
      </w:r>
      <w:r w:rsidR="007A592D">
        <w:t xml:space="preserve"> qui</w:t>
      </w:r>
      <w:r>
        <w:t xml:space="preserve"> sollicite votre aide</w:t>
      </w:r>
      <w:r w:rsidR="007A592D">
        <w:t xml:space="preserve"> en vous soumettant deux questions</w:t>
      </w:r>
      <w:r>
        <w:t xml:space="preserve">. </w:t>
      </w:r>
    </w:p>
    <w:p w:rsidR="006C6541" w:rsidRDefault="006C6541" w:rsidP="006C6541">
      <w:pPr>
        <w:contextualSpacing/>
      </w:pPr>
    </w:p>
    <w:p w:rsidR="002D1D75" w:rsidRDefault="002D1D75" w:rsidP="006C6541">
      <w:pPr>
        <w:contextualSpacing/>
      </w:pPr>
    </w:p>
    <w:p w:rsidR="006C6541" w:rsidRPr="007E2615" w:rsidRDefault="006C6541" w:rsidP="006C6541">
      <w:pPr>
        <w:jc w:val="center"/>
        <w:rPr>
          <w:b/>
          <w:sz w:val="22"/>
        </w:rPr>
      </w:pPr>
      <w:r>
        <w:rPr>
          <w:b/>
          <w:sz w:val="22"/>
        </w:rPr>
        <w:t>TRAVAIL À FAIRE</w:t>
      </w:r>
    </w:p>
    <w:p w:rsidR="006C6541" w:rsidRDefault="006C6541" w:rsidP="006C6541">
      <w:pPr>
        <w:contextualSpacing/>
      </w:pPr>
    </w:p>
    <w:p w:rsidR="006C6541" w:rsidRPr="007A592D" w:rsidRDefault="00E417DF" w:rsidP="006C6541">
      <w:pPr>
        <w:contextualSpacing/>
        <w:rPr>
          <w:b/>
        </w:rPr>
      </w:pPr>
      <w:r>
        <w:rPr>
          <w:b/>
        </w:rPr>
        <w:t>À</w:t>
      </w:r>
      <w:r w:rsidR="006C6541" w:rsidRPr="007A592D">
        <w:rPr>
          <w:b/>
        </w:rPr>
        <w:t xml:space="preserve"> partir des faits relatés ci-dessus, vous répondrez aux deux questions suivantes :</w:t>
      </w:r>
    </w:p>
    <w:p w:rsidR="006C6541" w:rsidRDefault="006C6541" w:rsidP="006C6541">
      <w:pPr>
        <w:contextualSpacing/>
      </w:pPr>
    </w:p>
    <w:p w:rsidR="006C6541" w:rsidRPr="006C6541" w:rsidRDefault="006C6541" w:rsidP="004E47B7">
      <w:pPr>
        <w:ind w:left="0" w:firstLine="34"/>
        <w:contextualSpacing/>
        <w:rPr>
          <w:b/>
        </w:rPr>
      </w:pPr>
      <w:r w:rsidRPr="006C6541">
        <w:rPr>
          <w:b/>
        </w:rPr>
        <w:t>1 – L’acquisition des premiers ordinateurs peut-elle être remise en cause ? Si oui, sur quel fondement ? Si non, pourquoi ?</w:t>
      </w:r>
    </w:p>
    <w:p w:rsidR="006C6541" w:rsidRPr="006C6541" w:rsidRDefault="006C6541" w:rsidP="006C6541">
      <w:pPr>
        <w:contextualSpacing/>
        <w:rPr>
          <w:b/>
        </w:rPr>
      </w:pPr>
    </w:p>
    <w:p w:rsidR="006C6541" w:rsidRPr="006C6541" w:rsidRDefault="006C6541" w:rsidP="006C6541">
      <w:pPr>
        <w:contextualSpacing/>
        <w:rPr>
          <w:b/>
        </w:rPr>
      </w:pPr>
      <w:r w:rsidRPr="006C6541">
        <w:rPr>
          <w:b/>
        </w:rPr>
        <w:t>2 – Indiquez, en justifiant, si la société est tenue d’acquérir les ordinateurs de remplacement.</w:t>
      </w:r>
    </w:p>
    <w:p w:rsidR="007A592D" w:rsidRPr="007A592D" w:rsidRDefault="007A592D" w:rsidP="007A592D">
      <w:pPr>
        <w:ind w:left="0"/>
        <w:rPr>
          <w:b/>
          <w:sz w:val="22"/>
        </w:rPr>
      </w:pPr>
    </w:p>
    <w:p w:rsidR="002D1D75" w:rsidRDefault="002D1D75">
      <w:pPr>
        <w:spacing w:line="360" w:lineRule="auto"/>
      </w:pPr>
      <w:r>
        <w:br w:type="page"/>
      </w:r>
    </w:p>
    <w:p w:rsidR="006C6541" w:rsidRDefault="006C6541" w:rsidP="006C6541">
      <w:pPr>
        <w:contextualSpacing/>
      </w:pPr>
    </w:p>
    <w:p w:rsidR="006C6541" w:rsidRDefault="006C6541" w:rsidP="006C6541">
      <w:pPr>
        <w:contextualSpacing/>
        <w:rPr>
          <w:b/>
        </w:rPr>
      </w:pPr>
      <w:r>
        <w:rPr>
          <w:b/>
        </w:rPr>
        <w:t xml:space="preserve">II – </w:t>
      </w:r>
      <w:r w:rsidR="00377F6D">
        <w:rPr>
          <w:b/>
        </w:rPr>
        <w:t>É</w:t>
      </w:r>
      <w:r w:rsidRPr="00377F6D">
        <w:rPr>
          <w:b/>
        </w:rPr>
        <w:t>preuves du DSCG</w:t>
      </w:r>
    </w:p>
    <w:p w:rsidR="006C6541" w:rsidRPr="002D1D75" w:rsidRDefault="006C6541" w:rsidP="006C6541">
      <w:pPr>
        <w:contextualSpacing/>
        <w:rPr>
          <w:b/>
          <w:sz w:val="16"/>
          <w:szCs w:val="16"/>
        </w:rPr>
      </w:pPr>
    </w:p>
    <w:p w:rsidR="006C6541" w:rsidRDefault="006C6541" w:rsidP="006C6541">
      <w:pPr>
        <w:contextualSpacing/>
      </w:pPr>
      <w:r>
        <w:t>Deux semaines avant les épreuves du</w:t>
      </w:r>
      <w:r w:rsidR="007A592D">
        <w:t xml:space="preserve"> DSCG, Stéphane</w:t>
      </w:r>
      <w:r>
        <w:t xml:space="preserve"> </w:t>
      </w:r>
      <w:r w:rsidR="00220B78">
        <w:t>HERIEUX</w:t>
      </w:r>
      <w:r>
        <w:t xml:space="preserve"> a acquis un « pack » composé de différents ouvrages et d’une calculatrice auprès de la librairie-papeterie </w:t>
      </w:r>
      <w:r>
        <w:rPr>
          <w:i/>
        </w:rPr>
        <w:t>Au paradis de l’expert-comptable</w:t>
      </w:r>
      <w:r>
        <w:t>. Malheureusement, la calculatrice s’est avérée défaillante</w:t>
      </w:r>
      <w:r w:rsidR="007A592D">
        <w:t xml:space="preserve"> pendant </w:t>
      </w:r>
      <w:r w:rsidR="005665B5">
        <w:t xml:space="preserve">la première </w:t>
      </w:r>
      <w:r w:rsidR="007A592D">
        <w:t>épreuve.  Stéphane</w:t>
      </w:r>
      <w:r>
        <w:t xml:space="preserve"> </w:t>
      </w:r>
      <w:r w:rsidR="00220B78">
        <w:t>HERIEUX</w:t>
      </w:r>
      <w:r>
        <w:t xml:space="preserve"> a</w:t>
      </w:r>
      <w:r w:rsidR="007A592D">
        <w:t xml:space="preserve"> ainsi</w:t>
      </w:r>
      <w:r>
        <w:t xml:space="preserve"> raté l’épreuve, ce qui a entraîné son échec au DSCG. Son employeur </w:t>
      </w:r>
      <w:r w:rsidR="00B12461">
        <w:t>ne lui a donc pas versé la prime espérée</w:t>
      </w:r>
      <w:r>
        <w:t>. Le libraire n’ayant pas stocké la calculatrice dans des conditions garanti</w:t>
      </w:r>
      <w:r w:rsidR="007A592D">
        <w:t>ssant son bon fonctionnement, Stéphane</w:t>
      </w:r>
      <w:r>
        <w:t xml:space="preserve"> </w:t>
      </w:r>
      <w:r w:rsidR="00220B78">
        <w:t>HERIEUX</w:t>
      </w:r>
      <w:r>
        <w:t xml:space="preserve"> entend engager sa responsabilité.</w:t>
      </w:r>
    </w:p>
    <w:p w:rsidR="006C6541" w:rsidRDefault="006C6541" w:rsidP="006C6541">
      <w:pPr>
        <w:contextualSpacing/>
      </w:pPr>
    </w:p>
    <w:p w:rsidR="00E710C2" w:rsidRDefault="00E710C2" w:rsidP="006C6541">
      <w:pPr>
        <w:contextualSpacing/>
      </w:pPr>
    </w:p>
    <w:p w:rsidR="006C6541" w:rsidRPr="006C6541" w:rsidRDefault="006C6541" w:rsidP="006C6541">
      <w:pPr>
        <w:contextualSpacing/>
        <w:jc w:val="center"/>
        <w:rPr>
          <w:b/>
        </w:rPr>
      </w:pPr>
      <w:r w:rsidRPr="006C6541">
        <w:rPr>
          <w:b/>
        </w:rPr>
        <w:t xml:space="preserve">TRAVAIL </w:t>
      </w:r>
      <w:r w:rsidR="00E417DF">
        <w:rPr>
          <w:b/>
        </w:rPr>
        <w:t>À</w:t>
      </w:r>
      <w:r w:rsidRPr="006C6541">
        <w:rPr>
          <w:b/>
        </w:rPr>
        <w:t xml:space="preserve"> FAIRE</w:t>
      </w:r>
    </w:p>
    <w:p w:rsidR="006C6541" w:rsidRPr="006C6541" w:rsidRDefault="006C6541" w:rsidP="006C6541">
      <w:pPr>
        <w:contextualSpacing/>
        <w:rPr>
          <w:b/>
        </w:rPr>
      </w:pPr>
    </w:p>
    <w:p w:rsidR="006C6541" w:rsidRDefault="00075709" w:rsidP="004E47B7">
      <w:pPr>
        <w:ind w:left="0"/>
        <w:contextualSpacing/>
        <w:rPr>
          <w:b/>
        </w:rPr>
      </w:pPr>
      <w:r>
        <w:rPr>
          <w:b/>
        </w:rPr>
        <w:t>3</w:t>
      </w:r>
      <w:r w:rsidR="006C6541" w:rsidRPr="006C6541">
        <w:rPr>
          <w:b/>
        </w:rPr>
        <w:t xml:space="preserve"> – </w:t>
      </w:r>
      <w:r w:rsidR="007A592D">
        <w:rPr>
          <w:b/>
        </w:rPr>
        <w:t>Stéphane</w:t>
      </w:r>
      <w:r w:rsidR="006C6541" w:rsidRPr="006C6541">
        <w:rPr>
          <w:b/>
        </w:rPr>
        <w:t xml:space="preserve"> </w:t>
      </w:r>
      <w:r w:rsidR="00220B78">
        <w:rPr>
          <w:b/>
        </w:rPr>
        <w:t>HERIEUX</w:t>
      </w:r>
      <w:r w:rsidR="006C6541" w:rsidRPr="006C6541">
        <w:rPr>
          <w:b/>
        </w:rPr>
        <w:t xml:space="preserve"> peut-il agir contre le libraire ? Si oui, sur quel fondement ? Si non, pourquoi ?</w:t>
      </w:r>
    </w:p>
    <w:p w:rsidR="00075709" w:rsidRPr="006C6541" w:rsidRDefault="00075709" w:rsidP="006C6541">
      <w:pPr>
        <w:contextualSpacing/>
        <w:rPr>
          <w:b/>
        </w:rPr>
      </w:pPr>
    </w:p>
    <w:p w:rsidR="006C6541" w:rsidRPr="006C6541" w:rsidRDefault="00075709" w:rsidP="006C6541">
      <w:pPr>
        <w:contextualSpacing/>
        <w:rPr>
          <w:b/>
        </w:rPr>
      </w:pPr>
      <w:r>
        <w:rPr>
          <w:b/>
        </w:rPr>
        <w:t>4</w:t>
      </w:r>
      <w:r w:rsidR="006C6541" w:rsidRPr="006C6541">
        <w:rPr>
          <w:b/>
        </w:rPr>
        <w:t xml:space="preserve"> – De quel(s) préjudice(s) pourra-t-il obtenir réparation ?</w:t>
      </w:r>
    </w:p>
    <w:p w:rsidR="006C6541" w:rsidRDefault="006C6541" w:rsidP="006C6541">
      <w:pPr>
        <w:contextualSpacing/>
        <w:rPr>
          <w:b/>
        </w:rPr>
      </w:pPr>
    </w:p>
    <w:p w:rsidR="002B06E1" w:rsidRPr="00D077A2" w:rsidRDefault="002B06E1" w:rsidP="00D077A2">
      <w:pPr>
        <w:tabs>
          <w:tab w:val="left" w:pos="7776"/>
        </w:tabs>
        <w:rPr>
          <w:sz w:val="22"/>
        </w:rPr>
      </w:pPr>
    </w:p>
    <w:p w:rsidR="00042FAD" w:rsidRDefault="00042FAD">
      <w:pPr>
        <w:spacing w:line="360" w:lineRule="auto"/>
        <w:rPr>
          <w:sz w:val="22"/>
        </w:rPr>
      </w:pPr>
      <w:r>
        <w:rPr>
          <w:sz w:val="22"/>
        </w:rPr>
        <w:br w:type="page"/>
      </w:r>
    </w:p>
    <w:p w:rsidR="00075709" w:rsidRPr="00D077A2" w:rsidRDefault="00075709" w:rsidP="00BE206D">
      <w:pPr>
        <w:ind w:left="0"/>
        <w:rPr>
          <w:sz w:val="22"/>
        </w:rPr>
      </w:pPr>
    </w:p>
    <w:p w:rsidR="00F621E2" w:rsidRPr="00D077A2" w:rsidRDefault="00F621E2" w:rsidP="00D077A2">
      <w:pPr>
        <w:rPr>
          <w:sz w:val="22"/>
        </w:rPr>
      </w:pPr>
    </w:p>
    <w:p w:rsidR="00655832" w:rsidRDefault="00655832" w:rsidP="0065583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 xml:space="preserve">DOSSIER </w:t>
      </w:r>
      <w:r w:rsidR="00FE50A2">
        <w:rPr>
          <w:caps/>
          <w:position w:val="-48"/>
          <w:sz w:val="28"/>
          <w:szCs w:val="28"/>
        </w:rPr>
        <w:t>2</w:t>
      </w:r>
      <w:r>
        <w:rPr>
          <w:caps/>
          <w:position w:val="-48"/>
          <w:sz w:val="28"/>
          <w:szCs w:val="28"/>
        </w:rPr>
        <w:t xml:space="preserve"> – ENTREPRISE EN DIFFICULT</w:t>
      </w:r>
      <w:r w:rsidR="00E417DF">
        <w:rPr>
          <w:caps/>
          <w:position w:val="-48"/>
          <w:sz w:val="28"/>
          <w:szCs w:val="28"/>
        </w:rPr>
        <w:t>É</w:t>
      </w:r>
    </w:p>
    <w:p w:rsidR="002B06E1" w:rsidRPr="00D077A2" w:rsidRDefault="002B06E1" w:rsidP="00D077A2">
      <w:pPr>
        <w:rPr>
          <w:sz w:val="22"/>
        </w:rPr>
      </w:pPr>
    </w:p>
    <w:p w:rsidR="001F3173" w:rsidRPr="00D077A2" w:rsidRDefault="001F3173" w:rsidP="00D077A2">
      <w:pPr>
        <w:spacing w:line="276" w:lineRule="auto"/>
        <w:jc w:val="left"/>
        <w:rPr>
          <w:sz w:val="22"/>
        </w:rPr>
      </w:pPr>
    </w:p>
    <w:p w:rsidR="00655832" w:rsidRPr="00655832" w:rsidRDefault="00655832" w:rsidP="00655832">
      <w:pPr>
        <w:rPr>
          <w:szCs w:val="24"/>
        </w:rPr>
      </w:pPr>
      <w:r w:rsidRPr="00655832">
        <w:rPr>
          <w:szCs w:val="24"/>
        </w:rPr>
        <w:t xml:space="preserve">M. </w:t>
      </w:r>
      <w:r w:rsidR="00220B78">
        <w:rPr>
          <w:szCs w:val="24"/>
        </w:rPr>
        <w:t>FONCEUR</w:t>
      </w:r>
      <w:r w:rsidRPr="00655832">
        <w:rPr>
          <w:szCs w:val="24"/>
        </w:rPr>
        <w:t xml:space="preserve">, entrepreneur dans l’âme, a décidé de créer une SCI et une SARL afin de limiter sa responsabilité. Pour ce faire il a utilisé le montage classique suivant : l’activité commerciale est exercée par la SARL </w:t>
      </w:r>
      <w:r w:rsidR="00220B78">
        <w:rPr>
          <w:szCs w:val="24"/>
        </w:rPr>
        <w:t>DECONFITURE</w:t>
      </w:r>
      <w:r w:rsidRPr="00655832">
        <w:rPr>
          <w:szCs w:val="24"/>
        </w:rPr>
        <w:t xml:space="preserve"> et la SCI </w:t>
      </w:r>
      <w:r w:rsidR="00220B78">
        <w:rPr>
          <w:szCs w:val="24"/>
        </w:rPr>
        <w:t>LOCATION</w:t>
      </w:r>
      <w:r w:rsidRPr="00655832">
        <w:rPr>
          <w:szCs w:val="24"/>
        </w:rPr>
        <w:t xml:space="preserve">, propriétaire d’un immeuble, loue à la SARL </w:t>
      </w:r>
      <w:r w:rsidR="00220B78">
        <w:rPr>
          <w:szCs w:val="24"/>
        </w:rPr>
        <w:t>DECONFITURE</w:t>
      </w:r>
      <w:r w:rsidRPr="00655832">
        <w:rPr>
          <w:szCs w:val="24"/>
        </w:rPr>
        <w:t xml:space="preserve"> un local commercial sous le statut des baux commerciaux. </w:t>
      </w:r>
    </w:p>
    <w:p w:rsidR="00655832" w:rsidRPr="00655832" w:rsidRDefault="00655832" w:rsidP="00655832">
      <w:pPr>
        <w:rPr>
          <w:szCs w:val="24"/>
        </w:rPr>
      </w:pPr>
      <w:r w:rsidRPr="00655832">
        <w:rPr>
          <w:szCs w:val="24"/>
        </w:rPr>
        <w:t xml:space="preserve">Souhaitant cependant garder le pouvoir de décision entre ses mains, M. </w:t>
      </w:r>
      <w:r w:rsidR="00220B78">
        <w:rPr>
          <w:szCs w:val="24"/>
        </w:rPr>
        <w:t>FONCEUR</w:t>
      </w:r>
      <w:r w:rsidRPr="00655832">
        <w:rPr>
          <w:szCs w:val="24"/>
        </w:rPr>
        <w:t xml:space="preserve"> a été nommé gérant tant de la SCI </w:t>
      </w:r>
      <w:r w:rsidR="00220B78">
        <w:rPr>
          <w:szCs w:val="24"/>
        </w:rPr>
        <w:t>LOCATION</w:t>
      </w:r>
      <w:r w:rsidRPr="00655832">
        <w:rPr>
          <w:szCs w:val="24"/>
        </w:rPr>
        <w:t xml:space="preserve"> que de la SARL </w:t>
      </w:r>
      <w:r w:rsidR="00220B78">
        <w:rPr>
          <w:szCs w:val="24"/>
        </w:rPr>
        <w:t>DECONFITURE.</w:t>
      </w:r>
      <w:r w:rsidRPr="00655832">
        <w:rPr>
          <w:szCs w:val="24"/>
        </w:rPr>
        <w:t xml:space="preserve"> Par ailleurs, les associés de la SCI </w:t>
      </w:r>
      <w:r w:rsidR="00220B78">
        <w:rPr>
          <w:szCs w:val="24"/>
        </w:rPr>
        <w:t>LOCATION</w:t>
      </w:r>
      <w:r w:rsidRPr="00655832">
        <w:rPr>
          <w:szCs w:val="24"/>
        </w:rPr>
        <w:t xml:space="preserve"> et de la SARL </w:t>
      </w:r>
      <w:r w:rsidR="00220B78">
        <w:rPr>
          <w:szCs w:val="24"/>
        </w:rPr>
        <w:t>DECONFITURE</w:t>
      </w:r>
      <w:r w:rsidRPr="00655832">
        <w:rPr>
          <w:szCs w:val="24"/>
        </w:rPr>
        <w:t xml:space="preserve"> sont les mêmes. Enfin, la SCI </w:t>
      </w:r>
      <w:r w:rsidR="00220B78">
        <w:rPr>
          <w:szCs w:val="24"/>
        </w:rPr>
        <w:t>LOCATION</w:t>
      </w:r>
      <w:r w:rsidRPr="00655832">
        <w:rPr>
          <w:szCs w:val="24"/>
        </w:rPr>
        <w:t xml:space="preserve"> et la SARL </w:t>
      </w:r>
      <w:r w:rsidR="00220B78">
        <w:rPr>
          <w:szCs w:val="24"/>
        </w:rPr>
        <w:t>DECONFITURE</w:t>
      </w:r>
      <w:r w:rsidRPr="00655832">
        <w:rPr>
          <w:szCs w:val="24"/>
        </w:rPr>
        <w:t xml:space="preserve"> ont leur siège social au 72</w:t>
      </w:r>
      <w:r w:rsidR="005665B5">
        <w:rPr>
          <w:szCs w:val="24"/>
        </w:rPr>
        <w:t>,</w:t>
      </w:r>
      <w:r w:rsidRPr="00655832">
        <w:rPr>
          <w:szCs w:val="24"/>
        </w:rPr>
        <w:t xml:space="preserve"> quai de la Gare</w:t>
      </w:r>
      <w:r w:rsidR="005665B5">
        <w:rPr>
          <w:szCs w:val="24"/>
        </w:rPr>
        <w:t xml:space="preserve"> à Nancy (54000)</w:t>
      </w:r>
      <w:r w:rsidRPr="00655832">
        <w:rPr>
          <w:szCs w:val="24"/>
        </w:rPr>
        <w:t xml:space="preserve">. </w:t>
      </w:r>
    </w:p>
    <w:p w:rsidR="00655832" w:rsidRPr="00655832" w:rsidRDefault="00655832" w:rsidP="00655832">
      <w:pPr>
        <w:rPr>
          <w:szCs w:val="24"/>
        </w:rPr>
      </w:pPr>
    </w:p>
    <w:p w:rsidR="00655832" w:rsidRPr="00655832" w:rsidRDefault="00655832" w:rsidP="00655832">
      <w:pPr>
        <w:rPr>
          <w:szCs w:val="24"/>
        </w:rPr>
      </w:pPr>
      <w:r w:rsidRPr="00655832">
        <w:rPr>
          <w:szCs w:val="24"/>
        </w:rPr>
        <w:t xml:space="preserve">Après plusieurs années d’exploitation, la SARL </w:t>
      </w:r>
      <w:r w:rsidR="00220B78">
        <w:rPr>
          <w:szCs w:val="24"/>
        </w:rPr>
        <w:t>DECONFITURE</w:t>
      </w:r>
      <w:r w:rsidRPr="00655832">
        <w:rPr>
          <w:szCs w:val="24"/>
        </w:rPr>
        <w:t xml:space="preserve"> fait l’objet d’un redressement judiciaire qui est converti un mois et demi après en liquidation judiciaire. Le tribunal de commerce nomme un liquidateur judiciaire. Dans l’exercice de sa mission, le liquidateur est pris d’un doute subi</w:t>
      </w:r>
      <w:r w:rsidR="00BE206D">
        <w:rPr>
          <w:szCs w:val="24"/>
        </w:rPr>
        <w:t>t</w:t>
      </w:r>
      <w:r w:rsidRPr="00655832">
        <w:rPr>
          <w:szCs w:val="24"/>
        </w:rPr>
        <w:t xml:space="preserve"> sur</w:t>
      </w:r>
      <w:r w:rsidR="005665B5">
        <w:rPr>
          <w:szCs w:val="24"/>
        </w:rPr>
        <w:t xml:space="preserve"> l’étendue de</w:t>
      </w:r>
      <w:r w:rsidRPr="00655832">
        <w:rPr>
          <w:szCs w:val="24"/>
        </w:rPr>
        <w:t xml:space="preserve"> la notion d’actif disponible. </w:t>
      </w:r>
      <w:r w:rsidR="005665B5">
        <w:rPr>
          <w:szCs w:val="24"/>
        </w:rPr>
        <w:t xml:space="preserve"> </w:t>
      </w:r>
    </w:p>
    <w:p w:rsidR="00655832" w:rsidRDefault="00655832" w:rsidP="00655832">
      <w:pPr>
        <w:rPr>
          <w:szCs w:val="24"/>
        </w:rPr>
      </w:pPr>
    </w:p>
    <w:p w:rsidR="00CF6BF2" w:rsidRPr="00655832" w:rsidRDefault="00CF6BF2" w:rsidP="00655832">
      <w:pPr>
        <w:rPr>
          <w:szCs w:val="24"/>
        </w:rPr>
      </w:pPr>
    </w:p>
    <w:p w:rsidR="001A666C" w:rsidRPr="006C6541" w:rsidRDefault="001A666C" w:rsidP="001A666C">
      <w:pPr>
        <w:contextualSpacing/>
        <w:jc w:val="center"/>
        <w:rPr>
          <w:b/>
        </w:rPr>
      </w:pPr>
      <w:r w:rsidRPr="006C6541">
        <w:rPr>
          <w:b/>
        </w:rPr>
        <w:t xml:space="preserve">TRAVAIL </w:t>
      </w:r>
      <w:r w:rsidR="00E417DF">
        <w:rPr>
          <w:b/>
        </w:rPr>
        <w:t>À</w:t>
      </w:r>
      <w:r w:rsidRPr="006C6541">
        <w:rPr>
          <w:b/>
        </w:rPr>
        <w:t xml:space="preserve"> FAIRE</w:t>
      </w:r>
    </w:p>
    <w:p w:rsidR="00655832" w:rsidRPr="00655832" w:rsidRDefault="00655832" w:rsidP="00655832">
      <w:pPr>
        <w:rPr>
          <w:szCs w:val="24"/>
        </w:rPr>
      </w:pPr>
    </w:p>
    <w:p w:rsidR="00655832" w:rsidRPr="00655832" w:rsidRDefault="00B42B42" w:rsidP="00655832">
      <w:pPr>
        <w:rPr>
          <w:b/>
          <w:szCs w:val="24"/>
        </w:rPr>
      </w:pPr>
      <w:r>
        <w:rPr>
          <w:b/>
          <w:szCs w:val="24"/>
        </w:rPr>
        <w:t>1 – Q</w:t>
      </w:r>
      <w:r w:rsidR="00655832" w:rsidRPr="00655832">
        <w:rPr>
          <w:b/>
          <w:szCs w:val="24"/>
        </w:rPr>
        <w:t xml:space="preserve">ue comprend l’actif disponible en matière de cessation des paiements ? </w:t>
      </w:r>
    </w:p>
    <w:p w:rsidR="00655832" w:rsidRPr="00655832" w:rsidRDefault="00655832" w:rsidP="00655832">
      <w:pPr>
        <w:rPr>
          <w:szCs w:val="24"/>
        </w:rPr>
      </w:pPr>
    </w:p>
    <w:p w:rsidR="00655832" w:rsidRDefault="00655832" w:rsidP="00655832">
      <w:pPr>
        <w:rPr>
          <w:szCs w:val="24"/>
        </w:rPr>
      </w:pPr>
    </w:p>
    <w:p w:rsidR="00CF6BF2" w:rsidRPr="00655832" w:rsidRDefault="00CF6BF2" w:rsidP="00655832">
      <w:pPr>
        <w:rPr>
          <w:szCs w:val="24"/>
        </w:rPr>
      </w:pPr>
    </w:p>
    <w:p w:rsidR="00655832" w:rsidRPr="00655832" w:rsidRDefault="00655832" w:rsidP="00655832">
      <w:pPr>
        <w:rPr>
          <w:szCs w:val="24"/>
        </w:rPr>
      </w:pPr>
      <w:r w:rsidRPr="00655832">
        <w:rPr>
          <w:szCs w:val="24"/>
        </w:rPr>
        <w:t xml:space="preserve">Par ailleurs, le liquidateur judiciaire, effaré par la situation catastrophique de la SARL </w:t>
      </w:r>
      <w:r w:rsidR="00220B78">
        <w:rPr>
          <w:szCs w:val="24"/>
        </w:rPr>
        <w:t>DECONFITURE</w:t>
      </w:r>
      <w:r w:rsidRPr="00655832">
        <w:rPr>
          <w:szCs w:val="24"/>
        </w:rPr>
        <w:t xml:space="preserve"> souhaite agir contre la SCI </w:t>
      </w:r>
      <w:r w:rsidR="00220B78">
        <w:rPr>
          <w:szCs w:val="24"/>
        </w:rPr>
        <w:t>LOCATION</w:t>
      </w:r>
      <w:r w:rsidRPr="00655832">
        <w:rPr>
          <w:szCs w:val="24"/>
        </w:rPr>
        <w:t xml:space="preserve"> qui est solvable et ce, afin de mieux payer les créances déclarées à la procédure. </w:t>
      </w:r>
    </w:p>
    <w:p w:rsidR="00655832" w:rsidRPr="00655832" w:rsidRDefault="00655832" w:rsidP="00655832">
      <w:pPr>
        <w:rPr>
          <w:szCs w:val="24"/>
        </w:rPr>
      </w:pPr>
    </w:p>
    <w:p w:rsidR="00655832" w:rsidRDefault="00655832" w:rsidP="00655832">
      <w:pPr>
        <w:rPr>
          <w:szCs w:val="24"/>
        </w:rPr>
      </w:pPr>
      <w:r w:rsidRPr="00655832">
        <w:rPr>
          <w:szCs w:val="24"/>
        </w:rPr>
        <w:t xml:space="preserve">Après un examen minutieux de la situation, le liquidateur dispose des éléments suivants : la SARL </w:t>
      </w:r>
      <w:r w:rsidR="00220B78">
        <w:rPr>
          <w:szCs w:val="24"/>
        </w:rPr>
        <w:t>DECONFITURE</w:t>
      </w:r>
      <w:r w:rsidRPr="00655832">
        <w:rPr>
          <w:szCs w:val="24"/>
        </w:rPr>
        <w:t xml:space="preserve"> </w:t>
      </w:r>
      <w:r w:rsidR="003E63DD">
        <w:rPr>
          <w:szCs w:val="24"/>
        </w:rPr>
        <w:t>a réglé il y a trois ans des travaux importants dans l’intérêt de la SCI et dont elle n’a toujours pas demandé le remboursement</w:t>
      </w:r>
      <w:r w:rsidRPr="00655832">
        <w:rPr>
          <w:szCs w:val="24"/>
        </w:rPr>
        <w:t xml:space="preserve"> ; la </w:t>
      </w:r>
      <w:r w:rsidR="003E63DD">
        <w:rPr>
          <w:szCs w:val="24"/>
        </w:rPr>
        <w:t>SCI LOCATION</w:t>
      </w:r>
      <w:r w:rsidRPr="00655832">
        <w:rPr>
          <w:szCs w:val="24"/>
        </w:rPr>
        <w:t xml:space="preserve"> est redevable </w:t>
      </w:r>
      <w:r w:rsidR="00BE206D">
        <w:rPr>
          <w:szCs w:val="24"/>
        </w:rPr>
        <w:t xml:space="preserve">d’une dette de </w:t>
      </w:r>
      <w:r w:rsidR="003E63DD">
        <w:rPr>
          <w:szCs w:val="24"/>
        </w:rPr>
        <w:t xml:space="preserve">    </w:t>
      </w:r>
      <w:r w:rsidR="00BE206D">
        <w:rPr>
          <w:szCs w:val="24"/>
        </w:rPr>
        <w:t>346 664 €</w:t>
      </w:r>
      <w:r w:rsidR="003E63DD">
        <w:rPr>
          <w:szCs w:val="24"/>
        </w:rPr>
        <w:t xml:space="preserve"> envers la SARL, dette qui résulte de la perception par la SCI LOCATION d’acomptes sur loyers supérieurs au montant du loyer convenu</w:t>
      </w:r>
      <w:r w:rsidRPr="00655832">
        <w:rPr>
          <w:szCs w:val="24"/>
        </w:rPr>
        <w:t xml:space="preserve"> ; enfin, une convention signée entre la SARL </w:t>
      </w:r>
      <w:r w:rsidR="00220B78">
        <w:rPr>
          <w:szCs w:val="24"/>
        </w:rPr>
        <w:t>DECONFITURE</w:t>
      </w:r>
      <w:r w:rsidRPr="00655832">
        <w:rPr>
          <w:szCs w:val="24"/>
        </w:rPr>
        <w:t xml:space="preserve"> et la SCI </w:t>
      </w:r>
      <w:r w:rsidR="00220B78">
        <w:rPr>
          <w:szCs w:val="24"/>
        </w:rPr>
        <w:t>LOCATION</w:t>
      </w:r>
      <w:r w:rsidRPr="00655832">
        <w:rPr>
          <w:szCs w:val="24"/>
        </w:rPr>
        <w:t xml:space="preserve"> prévoit des stipulations avantageuses pour le seul preneur (la SARL </w:t>
      </w:r>
      <w:r w:rsidR="00220B78">
        <w:rPr>
          <w:szCs w:val="24"/>
        </w:rPr>
        <w:t>DECONFITURE</w:t>
      </w:r>
      <w:r w:rsidRPr="00655832">
        <w:rPr>
          <w:szCs w:val="24"/>
        </w:rPr>
        <w:t xml:space="preserve">), à savoir : le gel de la révision des loyers ; </w:t>
      </w:r>
      <w:r w:rsidR="005665B5">
        <w:rPr>
          <w:szCs w:val="24"/>
        </w:rPr>
        <w:t xml:space="preserve">le </w:t>
      </w:r>
      <w:r w:rsidRPr="00655832">
        <w:rPr>
          <w:szCs w:val="24"/>
        </w:rPr>
        <w:t xml:space="preserve">renouvellement du bail avec abandon des indexations légales ; possibilité pour le preneur de quitter les lieux à tout moment avec respect d’un préavis de trois mois ; la SARL </w:t>
      </w:r>
      <w:r w:rsidR="00220B78">
        <w:rPr>
          <w:szCs w:val="24"/>
        </w:rPr>
        <w:t>DECONFITURE</w:t>
      </w:r>
      <w:r w:rsidRPr="00655832">
        <w:rPr>
          <w:szCs w:val="24"/>
        </w:rPr>
        <w:t xml:space="preserve"> ayant pour seul engagement de verser les loyers impayés en cas de volume d’activité le permettant. </w:t>
      </w:r>
    </w:p>
    <w:p w:rsidR="00655832" w:rsidRDefault="00655832" w:rsidP="00042FAD">
      <w:pPr>
        <w:ind w:left="0"/>
        <w:rPr>
          <w:szCs w:val="24"/>
        </w:rPr>
      </w:pPr>
    </w:p>
    <w:p w:rsidR="00CF6BF2" w:rsidRPr="00655832" w:rsidRDefault="00CF6BF2" w:rsidP="00042FAD">
      <w:pPr>
        <w:ind w:left="0"/>
        <w:rPr>
          <w:szCs w:val="24"/>
        </w:rPr>
      </w:pPr>
    </w:p>
    <w:p w:rsidR="001A666C" w:rsidRPr="006C6541" w:rsidRDefault="001A666C" w:rsidP="001A666C">
      <w:pPr>
        <w:contextualSpacing/>
        <w:jc w:val="center"/>
        <w:rPr>
          <w:b/>
        </w:rPr>
      </w:pPr>
      <w:r w:rsidRPr="006C6541">
        <w:rPr>
          <w:b/>
        </w:rPr>
        <w:t xml:space="preserve">TRAVAIL </w:t>
      </w:r>
      <w:r w:rsidR="00E417DF">
        <w:rPr>
          <w:b/>
        </w:rPr>
        <w:t>À</w:t>
      </w:r>
      <w:r w:rsidRPr="006C6541">
        <w:rPr>
          <w:b/>
        </w:rPr>
        <w:t xml:space="preserve"> FAIRE</w:t>
      </w:r>
    </w:p>
    <w:p w:rsidR="00655832" w:rsidRPr="00655832" w:rsidRDefault="00655832" w:rsidP="00655832">
      <w:pPr>
        <w:rPr>
          <w:szCs w:val="24"/>
        </w:rPr>
      </w:pPr>
    </w:p>
    <w:p w:rsidR="00655832" w:rsidRPr="00655832" w:rsidRDefault="00B42B42" w:rsidP="00655832">
      <w:pPr>
        <w:rPr>
          <w:b/>
          <w:szCs w:val="24"/>
        </w:rPr>
      </w:pPr>
      <w:r>
        <w:rPr>
          <w:b/>
          <w:szCs w:val="24"/>
        </w:rPr>
        <w:t>2 – Q</w:t>
      </w:r>
      <w:r w:rsidR="00655832" w:rsidRPr="00655832">
        <w:rPr>
          <w:b/>
          <w:szCs w:val="24"/>
        </w:rPr>
        <w:t xml:space="preserve">uelle différence existe-t-il entre la fictivité et la confusion de patrimoines ? </w:t>
      </w:r>
    </w:p>
    <w:p w:rsidR="00655832" w:rsidRPr="00655832" w:rsidRDefault="00655832" w:rsidP="00655832">
      <w:pPr>
        <w:rPr>
          <w:szCs w:val="24"/>
        </w:rPr>
      </w:pPr>
    </w:p>
    <w:p w:rsidR="00655832" w:rsidRPr="00655832" w:rsidRDefault="00B42B42" w:rsidP="004E47B7">
      <w:pPr>
        <w:ind w:left="0" w:firstLine="34"/>
        <w:rPr>
          <w:b/>
          <w:szCs w:val="24"/>
        </w:rPr>
      </w:pPr>
      <w:r>
        <w:rPr>
          <w:b/>
          <w:szCs w:val="24"/>
        </w:rPr>
        <w:t>3 – E</w:t>
      </w:r>
      <w:r w:rsidR="00655832" w:rsidRPr="00655832">
        <w:rPr>
          <w:b/>
          <w:szCs w:val="24"/>
        </w:rPr>
        <w:t xml:space="preserve">n l’espèce, sur quel fondement juridique doit agir le liquidateur ? Expliquez et justifiez votre réponse. </w:t>
      </w:r>
    </w:p>
    <w:p w:rsidR="00655832" w:rsidRPr="00655832" w:rsidRDefault="00655832" w:rsidP="00655832">
      <w:pPr>
        <w:rPr>
          <w:szCs w:val="24"/>
        </w:rPr>
      </w:pPr>
    </w:p>
    <w:p w:rsidR="00CF6BF2" w:rsidRDefault="00CF6BF2">
      <w:pPr>
        <w:spacing w:line="360" w:lineRule="auto"/>
        <w:rPr>
          <w:szCs w:val="24"/>
        </w:rPr>
      </w:pPr>
      <w:r>
        <w:rPr>
          <w:szCs w:val="24"/>
        </w:rPr>
        <w:br w:type="page"/>
      </w:r>
    </w:p>
    <w:p w:rsidR="00BE206D" w:rsidRDefault="00BE206D" w:rsidP="00655832">
      <w:pPr>
        <w:rPr>
          <w:szCs w:val="24"/>
        </w:rPr>
      </w:pPr>
    </w:p>
    <w:p w:rsidR="00655832" w:rsidRPr="00655832" w:rsidRDefault="00655832" w:rsidP="00655832">
      <w:pPr>
        <w:rPr>
          <w:szCs w:val="24"/>
        </w:rPr>
      </w:pPr>
      <w:r w:rsidRPr="00655832">
        <w:rPr>
          <w:szCs w:val="24"/>
        </w:rPr>
        <w:t xml:space="preserve">Le liquidateur, toujours à la recherche d’argent afin d’améliorer le remboursement des créanciers, envisage d’agir contre M. </w:t>
      </w:r>
      <w:r w:rsidR="00220B78">
        <w:rPr>
          <w:szCs w:val="24"/>
        </w:rPr>
        <w:t>FONCEUR,</w:t>
      </w:r>
      <w:r w:rsidRPr="00655832">
        <w:rPr>
          <w:szCs w:val="24"/>
        </w:rPr>
        <w:t xml:space="preserve"> le gérant de la SARL </w:t>
      </w:r>
      <w:r w:rsidR="00220B78">
        <w:rPr>
          <w:szCs w:val="24"/>
        </w:rPr>
        <w:t>DECONFITURE.</w:t>
      </w:r>
      <w:r w:rsidRPr="00655832">
        <w:rPr>
          <w:szCs w:val="24"/>
        </w:rPr>
        <w:t xml:space="preserve"> </w:t>
      </w:r>
    </w:p>
    <w:p w:rsidR="00655832" w:rsidRPr="00655832" w:rsidRDefault="00655832" w:rsidP="00655832">
      <w:pPr>
        <w:rPr>
          <w:szCs w:val="24"/>
        </w:rPr>
      </w:pPr>
    </w:p>
    <w:p w:rsidR="00655832" w:rsidRPr="00655832" w:rsidRDefault="00655832" w:rsidP="00655832">
      <w:pPr>
        <w:rPr>
          <w:szCs w:val="24"/>
        </w:rPr>
      </w:pPr>
      <w:r w:rsidRPr="00655832">
        <w:rPr>
          <w:szCs w:val="24"/>
        </w:rPr>
        <w:t xml:space="preserve">En examinant soigneusement le dossier, le liquidateur se rend compte que M. </w:t>
      </w:r>
      <w:r w:rsidR="00220B78">
        <w:rPr>
          <w:szCs w:val="24"/>
        </w:rPr>
        <w:t>FONCEUR</w:t>
      </w:r>
      <w:r w:rsidRPr="00655832">
        <w:rPr>
          <w:szCs w:val="24"/>
        </w:rPr>
        <w:t xml:space="preserve"> a déclaré tardivement l’état de cessation des paiements de la SARL et a distribué des dividendes privant la SARL </w:t>
      </w:r>
      <w:r w:rsidR="00220B78">
        <w:rPr>
          <w:szCs w:val="24"/>
        </w:rPr>
        <w:t>DECONFITURE</w:t>
      </w:r>
      <w:r w:rsidRPr="00655832">
        <w:rPr>
          <w:szCs w:val="24"/>
        </w:rPr>
        <w:t xml:space="preserve"> de disponibilités financières alors que son passif n’est pas réglé. Le liquidateur découvre également que M. </w:t>
      </w:r>
      <w:r w:rsidR="00220B78">
        <w:rPr>
          <w:szCs w:val="24"/>
        </w:rPr>
        <w:t>FONCEUR</w:t>
      </w:r>
      <w:r w:rsidR="0066622D">
        <w:rPr>
          <w:szCs w:val="24"/>
        </w:rPr>
        <w:t xml:space="preserve"> a poursuivi une </w:t>
      </w:r>
      <w:r w:rsidRPr="00655832">
        <w:rPr>
          <w:szCs w:val="24"/>
        </w:rPr>
        <w:t xml:space="preserve">exploitation déficitaire dans son seul intérêt afin de continuer à se verser son indemnité de gérance alors que la SARL </w:t>
      </w:r>
      <w:r w:rsidR="00220B78">
        <w:rPr>
          <w:szCs w:val="24"/>
        </w:rPr>
        <w:t>DECONFITURE</w:t>
      </w:r>
      <w:r w:rsidRPr="00655832">
        <w:rPr>
          <w:szCs w:val="24"/>
        </w:rPr>
        <w:t xml:space="preserve"> était redevable d’un passif important à l’égard des salariés et a tenu une comptabilité fictive. </w:t>
      </w:r>
    </w:p>
    <w:p w:rsidR="00655832" w:rsidRDefault="00655832" w:rsidP="00655832">
      <w:pPr>
        <w:rPr>
          <w:szCs w:val="24"/>
        </w:rPr>
      </w:pPr>
    </w:p>
    <w:p w:rsidR="00CF6BF2" w:rsidRPr="00655832" w:rsidRDefault="00CF6BF2" w:rsidP="00655832">
      <w:pPr>
        <w:rPr>
          <w:szCs w:val="24"/>
        </w:rPr>
      </w:pPr>
    </w:p>
    <w:p w:rsidR="001A666C" w:rsidRPr="006C6541" w:rsidRDefault="001A666C" w:rsidP="001A666C">
      <w:pPr>
        <w:contextualSpacing/>
        <w:jc w:val="center"/>
        <w:rPr>
          <w:b/>
        </w:rPr>
      </w:pPr>
      <w:r w:rsidRPr="006C6541">
        <w:rPr>
          <w:b/>
        </w:rPr>
        <w:t xml:space="preserve">TRAVAIL </w:t>
      </w:r>
      <w:r w:rsidR="00E417DF">
        <w:rPr>
          <w:b/>
        </w:rPr>
        <w:t>À</w:t>
      </w:r>
      <w:r w:rsidRPr="006C6541">
        <w:rPr>
          <w:b/>
        </w:rPr>
        <w:t xml:space="preserve"> FAIRE</w:t>
      </w:r>
    </w:p>
    <w:p w:rsidR="00655832" w:rsidRPr="00655832" w:rsidRDefault="00655832" w:rsidP="00655832">
      <w:pPr>
        <w:rPr>
          <w:szCs w:val="24"/>
        </w:rPr>
      </w:pPr>
    </w:p>
    <w:p w:rsidR="00655832" w:rsidRPr="00655832" w:rsidRDefault="00B42B42" w:rsidP="00655832">
      <w:pPr>
        <w:rPr>
          <w:b/>
          <w:szCs w:val="24"/>
        </w:rPr>
      </w:pPr>
      <w:r>
        <w:rPr>
          <w:b/>
          <w:szCs w:val="24"/>
        </w:rPr>
        <w:t>4 – À</w:t>
      </w:r>
      <w:r w:rsidR="00655832" w:rsidRPr="00655832">
        <w:rPr>
          <w:b/>
          <w:szCs w:val="24"/>
        </w:rPr>
        <w:t xml:space="preserve"> quelle</w:t>
      </w:r>
      <w:r w:rsidR="005665B5">
        <w:rPr>
          <w:b/>
          <w:szCs w:val="24"/>
        </w:rPr>
        <w:t>(</w:t>
      </w:r>
      <w:r w:rsidR="00655832" w:rsidRPr="00655832">
        <w:rPr>
          <w:b/>
          <w:szCs w:val="24"/>
        </w:rPr>
        <w:t>s</w:t>
      </w:r>
      <w:r w:rsidR="005665B5">
        <w:rPr>
          <w:b/>
          <w:szCs w:val="24"/>
        </w:rPr>
        <w:t>)</w:t>
      </w:r>
      <w:r w:rsidR="00655832" w:rsidRPr="00655832">
        <w:rPr>
          <w:b/>
          <w:szCs w:val="24"/>
        </w:rPr>
        <w:t xml:space="preserve"> condition</w:t>
      </w:r>
      <w:r w:rsidR="005665B5">
        <w:rPr>
          <w:b/>
          <w:szCs w:val="24"/>
        </w:rPr>
        <w:t>(</w:t>
      </w:r>
      <w:r w:rsidR="00655832" w:rsidRPr="00655832">
        <w:rPr>
          <w:b/>
          <w:szCs w:val="24"/>
        </w:rPr>
        <w:t>s</w:t>
      </w:r>
      <w:r w:rsidR="005665B5">
        <w:rPr>
          <w:b/>
          <w:szCs w:val="24"/>
        </w:rPr>
        <w:t>)</w:t>
      </w:r>
      <w:r w:rsidR="00655832" w:rsidRPr="00655832">
        <w:rPr>
          <w:b/>
          <w:szCs w:val="24"/>
        </w:rPr>
        <w:t xml:space="preserve">, le liquidateur peut-il intenter contre M. </w:t>
      </w:r>
      <w:r w:rsidR="00220B78">
        <w:rPr>
          <w:b/>
          <w:szCs w:val="24"/>
        </w:rPr>
        <w:t>FONCEUR</w:t>
      </w:r>
      <w:r w:rsidR="00655832" w:rsidRPr="00655832">
        <w:rPr>
          <w:b/>
          <w:szCs w:val="24"/>
        </w:rPr>
        <w:t xml:space="preserve"> une action en responsabilité pour insuffisance d’actif ? Est-ce envisageable au cas présent ? </w:t>
      </w:r>
    </w:p>
    <w:p w:rsidR="00655832" w:rsidRPr="00655832" w:rsidRDefault="00655832" w:rsidP="00655832">
      <w:pPr>
        <w:rPr>
          <w:szCs w:val="24"/>
        </w:rPr>
      </w:pPr>
    </w:p>
    <w:p w:rsidR="0095005A" w:rsidRDefault="00B42B42" w:rsidP="0095005A">
      <w:pPr>
        <w:rPr>
          <w:b/>
          <w:szCs w:val="24"/>
        </w:rPr>
      </w:pPr>
      <w:r>
        <w:rPr>
          <w:b/>
          <w:szCs w:val="24"/>
        </w:rPr>
        <w:t>5 – A</w:t>
      </w:r>
      <w:r w:rsidR="0095005A">
        <w:rPr>
          <w:b/>
          <w:szCs w:val="24"/>
        </w:rPr>
        <w:t>près avoir rappelé la définition de la faillite personnelle, indiquer si, au cas d’espèce, le gérant pourrait être l’objet d’une mesure de faillite personnelle ?</w:t>
      </w:r>
    </w:p>
    <w:p w:rsidR="00655832" w:rsidRPr="00655832" w:rsidRDefault="00655832" w:rsidP="00655832">
      <w:pPr>
        <w:rPr>
          <w:szCs w:val="24"/>
        </w:rPr>
      </w:pPr>
    </w:p>
    <w:p w:rsidR="001F3173" w:rsidRPr="00042FAD" w:rsidRDefault="00042FAD" w:rsidP="00042FAD">
      <w:pPr>
        <w:spacing w:line="360" w:lineRule="auto"/>
        <w:rPr>
          <w:szCs w:val="24"/>
        </w:rPr>
      </w:pPr>
      <w:r>
        <w:rPr>
          <w:szCs w:val="24"/>
        </w:rPr>
        <w:br w:type="page"/>
      </w:r>
    </w:p>
    <w:p w:rsidR="00052594" w:rsidRPr="007E2615" w:rsidRDefault="007A592D" w:rsidP="00052594">
      <w:pPr>
        <w:jc w:val="center"/>
        <w:rPr>
          <w:b/>
          <w:sz w:val="22"/>
        </w:rPr>
      </w:pPr>
      <w:r>
        <w:rPr>
          <w:b/>
          <w:sz w:val="22"/>
        </w:rPr>
        <w:lastRenderedPageBreak/>
        <w:t xml:space="preserve"> </w:t>
      </w:r>
    </w:p>
    <w:p w:rsidR="00FE50A2" w:rsidRDefault="00FE50A2" w:rsidP="00FE50A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3 – APPORT PARTIEL D’ACTIF</w:t>
      </w:r>
    </w:p>
    <w:p w:rsidR="00052594" w:rsidRPr="00B27CA5" w:rsidRDefault="00052594" w:rsidP="00052594">
      <w:pPr>
        <w:jc w:val="center"/>
        <w:rPr>
          <w:b/>
          <w:szCs w:val="24"/>
        </w:rPr>
      </w:pPr>
    </w:p>
    <w:p w:rsidR="00F621E2" w:rsidRPr="00D077A2" w:rsidRDefault="00F621E2" w:rsidP="00E417DF">
      <w:pPr>
        <w:jc w:val="center"/>
        <w:rPr>
          <w:sz w:val="22"/>
        </w:rPr>
      </w:pPr>
    </w:p>
    <w:p w:rsidR="00FE50A2" w:rsidRDefault="00FE50A2" w:rsidP="00FE50A2">
      <w:r>
        <w:t>La société « </w:t>
      </w:r>
      <w:r w:rsidR="00E710C2">
        <w:t>LES JARDINS DE BOURGOGNE</w:t>
      </w:r>
      <w:r>
        <w:t> » est une société par actions simplifiée implantée en Saône et Loire et qui a développé un savoir-faire dans la conception de meubles pour jardins et terrasses. Elle a acquis une solide réputation en la matière au plan national et emploie aujourd’hui 60 personnes. Le développement de ses activités l’a conduit</w:t>
      </w:r>
      <w:r w:rsidR="000B2BAA">
        <w:t>e</w:t>
      </w:r>
      <w:r>
        <w:t xml:space="preserve"> éga</w:t>
      </w:r>
      <w:r w:rsidR="00A86A6F">
        <w:t xml:space="preserve">lement à mettre au point, il y </w:t>
      </w:r>
      <w:r>
        <w:t xml:space="preserve">a quelques années, une gamme d’abris de jardins pour y entreposer du matériel de jardinage. Ces abris de jardin ont rapidement connu un grand succès mais, la commercialisation de cette gamme de produits passant par des canaux de distribution différents des meubles de jardin qu’elle fabrique depuis l’origine, la société envisage aujourd’hui de se séparer de cette activité tout en restant intéressée à son devenir, compte tenu du savoir-faire dont elle dispose en la matière. </w:t>
      </w:r>
    </w:p>
    <w:p w:rsidR="00E710C2" w:rsidRDefault="00E710C2" w:rsidP="00FE50A2"/>
    <w:p w:rsidR="00E710C2" w:rsidRDefault="00FE50A2" w:rsidP="00FE50A2">
      <w:r>
        <w:t xml:space="preserve">La société s’est donc rapprochée des dirigeants de la société anonyme GARDENBRICO, spécialisée dans l’outillage de jardin de grande qualité et implantée dans la région lyonnaise depuis plus de 30 ans. </w:t>
      </w:r>
    </w:p>
    <w:p w:rsidR="00E710C2" w:rsidRDefault="00E710C2" w:rsidP="00FE50A2"/>
    <w:p w:rsidR="00FE50A2" w:rsidRDefault="00FE50A2" w:rsidP="00042FAD">
      <w:r>
        <w:t>L’idée serait de réaliser un apport partiel d’actif de la branche complète et autonome d’activité « abris de jardin » à la société GARDENBRICO, remarque étant faite que l’opération porterait en pratique sur l’uni</w:t>
      </w:r>
      <w:r w:rsidR="00A86A6F">
        <w:t>té de fabrication implantée à Mâ</w:t>
      </w:r>
      <w:r>
        <w:t xml:space="preserve">con et ses 12 employés qui sont spécialisés sur les abris de jardin. </w:t>
      </w:r>
    </w:p>
    <w:p w:rsidR="00042FAD" w:rsidRDefault="00042FAD" w:rsidP="00042FAD"/>
    <w:p w:rsidR="00FE50A2" w:rsidRDefault="00FE50A2" w:rsidP="00FE50A2">
      <w:r>
        <w:t>Les experts-comptables des deux sociétés ont estimé que l’opération pourrait être finalisée au 30</w:t>
      </w:r>
      <w:r w:rsidR="00CF6BF2">
        <w:t> </w:t>
      </w:r>
      <w:r>
        <w:t>septembre 2014 avec effet rétroactif au 1</w:t>
      </w:r>
      <w:r w:rsidRPr="009B145F">
        <w:rPr>
          <w:vertAlign w:val="superscript"/>
        </w:rPr>
        <w:t>er</w:t>
      </w:r>
      <w:r>
        <w:t xml:space="preserve"> janvier 2014. L’opération d’apport partiel d’actif serait soumise au régime juridique des scissions et du point de vue fiscal, placée sous le régime fiscal de faveur des fusions. </w:t>
      </w:r>
    </w:p>
    <w:p w:rsidR="00E710C2" w:rsidRDefault="00E710C2" w:rsidP="00FE50A2"/>
    <w:p w:rsidR="00CF6BF2" w:rsidRDefault="00CF6BF2" w:rsidP="00FE50A2"/>
    <w:p w:rsidR="00FE50A2" w:rsidRDefault="00FE50A2" w:rsidP="00FE50A2">
      <w:pPr>
        <w:jc w:val="center"/>
        <w:rPr>
          <w:b/>
        </w:rPr>
      </w:pPr>
      <w:r w:rsidRPr="006C0843">
        <w:rPr>
          <w:b/>
        </w:rPr>
        <w:t xml:space="preserve">TRAVAIL </w:t>
      </w:r>
      <w:r w:rsidR="00E417DF">
        <w:rPr>
          <w:b/>
        </w:rPr>
        <w:t>À</w:t>
      </w:r>
      <w:r w:rsidRPr="006C0843">
        <w:rPr>
          <w:b/>
        </w:rPr>
        <w:t xml:space="preserve"> FAIRE</w:t>
      </w:r>
    </w:p>
    <w:p w:rsidR="00E710C2" w:rsidRPr="006C0843" w:rsidRDefault="00E710C2" w:rsidP="00FE50A2">
      <w:pPr>
        <w:jc w:val="center"/>
        <w:rPr>
          <w:b/>
        </w:rPr>
      </w:pPr>
    </w:p>
    <w:p w:rsidR="00FE50A2" w:rsidRDefault="00FE50A2" w:rsidP="004E47B7">
      <w:pPr>
        <w:ind w:left="567" w:hanging="567"/>
        <w:rPr>
          <w:b/>
        </w:rPr>
      </w:pPr>
      <w:r w:rsidRPr="00235E7D">
        <w:rPr>
          <w:b/>
        </w:rPr>
        <w:t>1 – Rappeler la définition d’un apport partiel d’</w:t>
      </w:r>
      <w:r>
        <w:rPr>
          <w:b/>
        </w:rPr>
        <w:t>actif</w:t>
      </w:r>
      <w:r w:rsidR="00A86A6F">
        <w:rPr>
          <w:b/>
        </w:rPr>
        <w:t>.</w:t>
      </w:r>
    </w:p>
    <w:p w:rsidR="00E710C2" w:rsidRPr="009B145F" w:rsidRDefault="00E710C2" w:rsidP="00FE50A2">
      <w:pPr>
        <w:rPr>
          <w:b/>
        </w:rPr>
      </w:pPr>
    </w:p>
    <w:p w:rsidR="00FE50A2" w:rsidRDefault="00FE50A2" w:rsidP="004E47B7">
      <w:pPr>
        <w:ind w:left="0"/>
        <w:rPr>
          <w:b/>
        </w:rPr>
      </w:pPr>
      <w:r>
        <w:rPr>
          <w:b/>
        </w:rPr>
        <w:t>2</w:t>
      </w:r>
      <w:r w:rsidRPr="006C0843">
        <w:rPr>
          <w:b/>
        </w:rPr>
        <w:t xml:space="preserve"> – Expliquer l’expression « apport partiel d’actif soumis au régime juridique des scissions »</w:t>
      </w:r>
      <w:r>
        <w:rPr>
          <w:b/>
        </w:rPr>
        <w:t>. Q</w:t>
      </w:r>
      <w:r w:rsidRPr="006C0843">
        <w:rPr>
          <w:b/>
        </w:rPr>
        <w:t>uel</w:t>
      </w:r>
      <w:r>
        <w:rPr>
          <w:b/>
        </w:rPr>
        <w:t>le</w:t>
      </w:r>
      <w:r w:rsidRPr="006C0843">
        <w:rPr>
          <w:b/>
        </w:rPr>
        <w:t xml:space="preserve"> serait</w:t>
      </w:r>
      <w:r>
        <w:rPr>
          <w:b/>
        </w:rPr>
        <w:t xml:space="preserve"> la qualification juridique de l’opération si l’apport partiel d’actif n’était pas soumis au régime des scissions</w:t>
      </w:r>
      <w:r w:rsidRPr="006C0843">
        <w:rPr>
          <w:b/>
        </w:rPr>
        <w:t> ?</w:t>
      </w:r>
      <w:r>
        <w:rPr>
          <w:b/>
        </w:rPr>
        <w:t xml:space="preserve"> Le choix a-t-il des conséquences </w:t>
      </w:r>
      <w:r w:rsidR="00E710C2">
        <w:rPr>
          <w:b/>
        </w:rPr>
        <w:t>pour les</w:t>
      </w:r>
      <w:r>
        <w:rPr>
          <w:b/>
        </w:rPr>
        <w:t xml:space="preserve"> associés des sociétés qui participent à l’opération ?</w:t>
      </w:r>
    </w:p>
    <w:p w:rsidR="00E710C2" w:rsidRPr="009B145F" w:rsidRDefault="00E710C2" w:rsidP="00FE50A2">
      <w:pPr>
        <w:rPr>
          <w:b/>
        </w:rPr>
      </w:pPr>
    </w:p>
    <w:p w:rsidR="00FE50A2" w:rsidRDefault="00FE50A2" w:rsidP="004E47B7">
      <w:pPr>
        <w:ind w:left="0"/>
        <w:rPr>
          <w:b/>
        </w:rPr>
      </w:pPr>
      <w:r>
        <w:rPr>
          <w:b/>
        </w:rPr>
        <w:t>3</w:t>
      </w:r>
      <w:r w:rsidRPr="006C0843">
        <w:rPr>
          <w:b/>
        </w:rPr>
        <w:t xml:space="preserve"> – </w:t>
      </w:r>
      <w:r>
        <w:rPr>
          <w:b/>
        </w:rPr>
        <w:t>Les dirigeants de la société « </w:t>
      </w:r>
      <w:r w:rsidRPr="00E710C2">
        <w:rPr>
          <w:b/>
          <w:caps/>
        </w:rPr>
        <w:t>Les jardins de Bourgogne</w:t>
      </w:r>
      <w:r>
        <w:rPr>
          <w:b/>
        </w:rPr>
        <w:t> » considèrent qu’il n’y</w:t>
      </w:r>
      <w:r w:rsidR="004E47B7">
        <w:rPr>
          <w:b/>
        </w:rPr>
        <w:t> </w:t>
      </w:r>
      <w:r>
        <w:rPr>
          <w:b/>
        </w:rPr>
        <w:t>a</w:t>
      </w:r>
      <w:r w:rsidR="004E47B7">
        <w:rPr>
          <w:b/>
        </w:rPr>
        <w:t> </w:t>
      </w:r>
      <w:r>
        <w:rPr>
          <w:b/>
        </w:rPr>
        <w:t>pas lieu de consulter le comité d’entreprise sur ce projet dans la mesure où d’une part, l’opération n’emporte pas disparition de la société et, d’autre part, après l’opération, il n’y aura plus de comité d’entreprise dans la société. Que faut-il en penser ?</w:t>
      </w:r>
    </w:p>
    <w:p w:rsidR="00E710C2" w:rsidRPr="006C0843" w:rsidRDefault="00E710C2" w:rsidP="00FE50A2">
      <w:pPr>
        <w:rPr>
          <w:b/>
        </w:rPr>
      </w:pPr>
    </w:p>
    <w:p w:rsidR="00FE50A2" w:rsidRDefault="00FE50A2" w:rsidP="004E47B7">
      <w:pPr>
        <w:ind w:left="0"/>
        <w:rPr>
          <w:b/>
        </w:rPr>
      </w:pPr>
      <w:r>
        <w:rPr>
          <w:b/>
        </w:rPr>
        <w:t>4</w:t>
      </w:r>
      <w:r w:rsidR="00E710C2">
        <w:rPr>
          <w:b/>
        </w:rPr>
        <w:t xml:space="preserve"> – </w:t>
      </w:r>
      <w:r>
        <w:rPr>
          <w:b/>
        </w:rPr>
        <w:t>Certains créanciers de la société « </w:t>
      </w:r>
      <w:r w:rsidRPr="00E710C2">
        <w:rPr>
          <w:b/>
          <w:caps/>
        </w:rPr>
        <w:t>Les jardins de Bourgogne</w:t>
      </w:r>
      <w:r>
        <w:rPr>
          <w:b/>
        </w:rPr>
        <w:t xml:space="preserve"> » </w:t>
      </w:r>
      <w:r w:rsidR="00A86A6F">
        <w:rPr>
          <w:b/>
        </w:rPr>
        <w:t>pourraient estimer</w:t>
      </w:r>
      <w:r>
        <w:rPr>
          <w:b/>
        </w:rPr>
        <w:t xml:space="preserve"> que cette opération risque d’affaiblir la santé financière de leur cli</w:t>
      </w:r>
      <w:r w:rsidR="00DE6905">
        <w:rPr>
          <w:b/>
        </w:rPr>
        <w:t>ent. Ces créanciers disposent</w:t>
      </w:r>
      <w:r>
        <w:rPr>
          <w:b/>
        </w:rPr>
        <w:t xml:space="preserve">-ils d’une voie de recours ? </w:t>
      </w:r>
    </w:p>
    <w:p w:rsidR="00E710C2" w:rsidRDefault="00E710C2" w:rsidP="00FE50A2">
      <w:pPr>
        <w:rPr>
          <w:b/>
        </w:rPr>
      </w:pPr>
    </w:p>
    <w:p w:rsidR="00FE50A2" w:rsidRDefault="00FE50A2" w:rsidP="004E47B7">
      <w:pPr>
        <w:ind w:left="0" w:firstLine="34"/>
        <w:rPr>
          <w:b/>
        </w:rPr>
      </w:pPr>
      <w:r>
        <w:rPr>
          <w:b/>
        </w:rPr>
        <w:t>5</w:t>
      </w:r>
      <w:r w:rsidRPr="006C0843">
        <w:rPr>
          <w:b/>
        </w:rPr>
        <w:t xml:space="preserve"> – </w:t>
      </w:r>
      <w:r w:rsidR="00E417DF">
        <w:rPr>
          <w:b/>
        </w:rPr>
        <w:t>À</w:t>
      </w:r>
      <w:r w:rsidRPr="006C0843">
        <w:rPr>
          <w:b/>
        </w:rPr>
        <w:t xml:space="preserve"> quelle</w:t>
      </w:r>
      <w:r>
        <w:rPr>
          <w:b/>
        </w:rPr>
        <w:t>(</w:t>
      </w:r>
      <w:r w:rsidRPr="006C0843">
        <w:rPr>
          <w:b/>
        </w:rPr>
        <w:t>s</w:t>
      </w:r>
      <w:r>
        <w:rPr>
          <w:b/>
        </w:rPr>
        <w:t>)</w:t>
      </w:r>
      <w:r w:rsidRPr="006C0843">
        <w:rPr>
          <w:b/>
        </w:rPr>
        <w:t xml:space="preserve"> condition</w:t>
      </w:r>
      <w:r>
        <w:rPr>
          <w:b/>
        </w:rPr>
        <w:t>(</w:t>
      </w:r>
      <w:r w:rsidRPr="006C0843">
        <w:rPr>
          <w:b/>
        </w:rPr>
        <w:t>s</w:t>
      </w:r>
      <w:r>
        <w:rPr>
          <w:b/>
        </w:rPr>
        <w:t>)</w:t>
      </w:r>
      <w:r w:rsidRPr="006C0843">
        <w:rPr>
          <w:b/>
        </w:rPr>
        <w:t xml:space="preserve"> un apport partiel d’actif peut-il bénéficier du régime fiscal de faveur des fusions en matière d’impôt sur les sociétés ?</w:t>
      </w:r>
    </w:p>
    <w:p w:rsidR="00FE50A2" w:rsidRDefault="00FE50A2" w:rsidP="00042FAD">
      <w:pPr>
        <w:spacing w:line="360" w:lineRule="auto"/>
        <w:ind w:left="0"/>
        <w:rPr>
          <w:b/>
        </w:rPr>
      </w:pPr>
    </w:p>
    <w:p w:rsidR="00FE50A2" w:rsidRDefault="00FE50A2" w:rsidP="00FE50A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lastRenderedPageBreak/>
        <w:t xml:space="preserve">DOSSIER </w:t>
      </w:r>
      <w:r w:rsidR="00E710C2">
        <w:rPr>
          <w:caps/>
          <w:position w:val="-48"/>
          <w:sz w:val="28"/>
          <w:szCs w:val="28"/>
        </w:rPr>
        <w:t>4</w:t>
      </w:r>
      <w:r>
        <w:rPr>
          <w:caps/>
          <w:position w:val="-48"/>
          <w:sz w:val="28"/>
          <w:szCs w:val="28"/>
        </w:rPr>
        <w:t xml:space="preserve"> – TRANSFORMATION DE SOCI</w:t>
      </w:r>
      <w:r w:rsidR="00E417DF">
        <w:rPr>
          <w:caps/>
          <w:position w:val="-48"/>
          <w:sz w:val="28"/>
          <w:szCs w:val="28"/>
        </w:rPr>
        <w:t>É</w:t>
      </w:r>
      <w:r>
        <w:rPr>
          <w:caps/>
          <w:position w:val="-48"/>
          <w:sz w:val="28"/>
          <w:szCs w:val="28"/>
        </w:rPr>
        <w:t>T</w:t>
      </w:r>
      <w:r w:rsidR="00E417DF">
        <w:rPr>
          <w:caps/>
          <w:position w:val="-48"/>
          <w:sz w:val="28"/>
          <w:szCs w:val="28"/>
        </w:rPr>
        <w:t>É</w:t>
      </w:r>
    </w:p>
    <w:p w:rsidR="00F621E2" w:rsidRDefault="00F621E2" w:rsidP="00B27CA5">
      <w:pPr>
        <w:rPr>
          <w:sz w:val="22"/>
        </w:rPr>
      </w:pPr>
    </w:p>
    <w:p w:rsidR="00FE50A2" w:rsidRDefault="00FE50A2" w:rsidP="00B27CA5">
      <w:pPr>
        <w:rPr>
          <w:sz w:val="22"/>
        </w:rPr>
      </w:pPr>
    </w:p>
    <w:p w:rsidR="00042FAD" w:rsidRPr="00F45CD9" w:rsidRDefault="00042FAD" w:rsidP="00042FAD">
      <w:pPr>
        <w:contextualSpacing/>
        <w:rPr>
          <w:szCs w:val="24"/>
        </w:rPr>
      </w:pPr>
      <w:r w:rsidRPr="00F45CD9">
        <w:rPr>
          <w:szCs w:val="24"/>
        </w:rPr>
        <w:t xml:space="preserve">La société AAA a été créée il y a de nombreuses années par les frères Albert et François DURAND. Tous les deux sont très fiers de la réussite de leur société de négoce de spiritueux, ayant réussi à fidéliser une clientèle ciblée sensible à la qualité des produits régionaux que propose la société AAA. </w:t>
      </w:r>
    </w:p>
    <w:p w:rsidR="00042FAD" w:rsidRPr="00F45CD9" w:rsidRDefault="00042FAD" w:rsidP="00042FAD">
      <w:pPr>
        <w:contextualSpacing/>
        <w:rPr>
          <w:szCs w:val="24"/>
        </w:rPr>
      </w:pPr>
    </w:p>
    <w:p w:rsidR="00042FAD" w:rsidRPr="00F45CD9" w:rsidRDefault="00042FAD" w:rsidP="00042FAD">
      <w:pPr>
        <w:contextualSpacing/>
        <w:rPr>
          <w:szCs w:val="24"/>
        </w:rPr>
      </w:pPr>
      <w:r w:rsidRPr="00F45CD9">
        <w:rPr>
          <w:szCs w:val="24"/>
        </w:rPr>
        <w:t xml:space="preserve">En 2013, la société, qui compte une quinzaine de salariés, a réalisé un chiffre d'affaires de 11 M€ et dégagé un résultat net de 700 000 €, chiffres similaires à ceux de l'année précédente, plutôt en hausse par rapport aux exercices antérieurs. </w:t>
      </w:r>
    </w:p>
    <w:p w:rsidR="00042FAD" w:rsidRPr="00F45CD9" w:rsidRDefault="00042FAD" w:rsidP="00042FAD">
      <w:pPr>
        <w:contextualSpacing/>
        <w:rPr>
          <w:szCs w:val="24"/>
        </w:rPr>
      </w:pPr>
    </w:p>
    <w:p w:rsidR="00042FAD" w:rsidRPr="00F45CD9" w:rsidRDefault="00042FAD" w:rsidP="00042FAD">
      <w:pPr>
        <w:contextualSpacing/>
        <w:rPr>
          <w:szCs w:val="24"/>
        </w:rPr>
      </w:pPr>
      <w:r w:rsidRPr="00F45CD9">
        <w:rPr>
          <w:szCs w:val="24"/>
        </w:rPr>
        <w:t>Originalité de la société, celle-ci a été constituée en société en nom collectif. Les deux frères, co-gérants,</w:t>
      </w:r>
      <w:r w:rsidR="00193554">
        <w:rPr>
          <w:szCs w:val="24"/>
        </w:rPr>
        <w:t xml:space="preserve"> détiennent chacun 5 000 des 10 </w:t>
      </w:r>
      <w:r w:rsidRPr="00F45CD9">
        <w:rPr>
          <w:szCs w:val="24"/>
        </w:rPr>
        <w:t>000 parts composant le capital de 10 000 €. La société a opté pour le régime de l'impôt sur les sociétés début 2006, pour préparer l'entrée d'un tiers investisseur au capital, opération qui n'a finalement pas eu lieu. La transformation de la société et la désignation d'un commissaire aux comptes, envisagées dans ce projet, n'ont pas non plus été réalisées.</w:t>
      </w:r>
    </w:p>
    <w:p w:rsidR="00042FAD" w:rsidRPr="00F45CD9" w:rsidRDefault="00042FAD" w:rsidP="00042FAD">
      <w:pPr>
        <w:contextualSpacing/>
        <w:rPr>
          <w:szCs w:val="24"/>
        </w:rPr>
      </w:pPr>
    </w:p>
    <w:p w:rsidR="00042FAD" w:rsidRPr="00F45CD9" w:rsidRDefault="00042FAD" w:rsidP="00042FAD">
      <w:pPr>
        <w:contextualSpacing/>
        <w:rPr>
          <w:szCs w:val="24"/>
        </w:rPr>
      </w:pPr>
      <w:r w:rsidRPr="00F45CD9">
        <w:rPr>
          <w:szCs w:val="24"/>
        </w:rPr>
        <w:t>Les associés ont pour usage de distribuer une grande part du résultat net de l'exercice. Les capitaux propres de la société, composés uniquement du capital social et de réserves libres, s'élèvent ainsi à 300 000 € au 31 juillet 2014, après distribution d'un di</w:t>
      </w:r>
      <w:r w:rsidR="00193554">
        <w:rPr>
          <w:szCs w:val="24"/>
        </w:rPr>
        <w:t>vidende de 600 000 € après l'assemblée générale ordinaire</w:t>
      </w:r>
      <w:r w:rsidRPr="00F45CD9">
        <w:rPr>
          <w:szCs w:val="24"/>
        </w:rPr>
        <w:t xml:space="preserve"> du 30 juin 2014. Les autres postes du passif représentaient 600 000 € au 31 décembre 2013.</w:t>
      </w:r>
    </w:p>
    <w:p w:rsidR="00042FAD" w:rsidRPr="00F45CD9" w:rsidRDefault="00042FAD" w:rsidP="00042FAD">
      <w:pPr>
        <w:contextualSpacing/>
        <w:rPr>
          <w:szCs w:val="24"/>
        </w:rPr>
      </w:pPr>
    </w:p>
    <w:p w:rsidR="00042FAD" w:rsidRPr="00F45CD9" w:rsidRDefault="00042FAD" w:rsidP="00042FAD">
      <w:pPr>
        <w:contextualSpacing/>
        <w:rPr>
          <w:szCs w:val="24"/>
        </w:rPr>
      </w:pPr>
      <w:r w:rsidRPr="00F45CD9">
        <w:rPr>
          <w:szCs w:val="24"/>
        </w:rPr>
        <w:t>François a 51 ans, Albert 64 ans. Albert souhaiterait pouvoir se désengager prochainement du capital de la société AAA, lorsqu'il partira à la retraite d'ici 3 ou 4 ans. Ce sera l'occasion pour lui de céder ses parts en réalisant une plus-value pour toutes ces années de travail au sein de la société. Les deux frères pensent proposer l'association à deux cadres de l'entreprise, le directeur commercial, Côme PONTEL, et le responsable de la logistique, Louis RANDU. François aimerait bien que son fils, Rémi, entre au capital à cette occasion, de façon à ce que la famille conserve le contrôle de l'entreprise.</w:t>
      </w:r>
    </w:p>
    <w:p w:rsidR="00042FAD" w:rsidRPr="00F45CD9" w:rsidRDefault="00042FAD" w:rsidP="00042FAD">
      <w:pPr>
        <w:contextualSpacing/>
        <w:rPr>
          <w:szCs w:val="24"/>
        </w:rPr>
      </w:pPr>
    </w:p>
    <w:p w:rsidR="00042FAD" w:rsidRPr="00F45CD9" w:rsidRDefault="00042FAD" w:rsidP="00042FAD">
      <w:pPr>
        <w:contextualSpacing/>
        <w:rPr>
          <w:szCs w:val="24"/>
        </w:rPr>
      </w:pPr>
      <w:r w:rsidRPr="00F45CD9">
        <w:rPr>
          <w:szCs w:val="24"/>
        </w:rPr>
        <w:t>Pour faciliter les cessions de droits sociaux sur un plan juridique et fiscal, mais aussi pour favoriser une gouvernance acceptable par les futurs associés minoritaires, François et Albert s'interrogent sur la transformation de la société en société anonyme (SA) ou s</w:t>
      </w:r>
      <w:r w:rsidR="00193554">
        <w:rPr>
          <w:szCs w:val="24"/>
        </w:rPr>
        <w:t xml:space="preserve">ociété par actions simplifiée </w:t>
      </w:r>
      <w:r w:rsidRPr="00F45CD9">
        <w:rPr>
          <w:szCs w:val="24"/>
        </w:rPr>
        <w:t>(SAS).</w:t>
      </w:r>
    </w:p>
    <w:p w:rsidR="00042FAD" w:rsidRDefault="00042FAD" w:rsidP="00042FAD">
      <w:pPr>
        <w:contextualSpacing/>
        <w:rPr>
          <w:szCs w:val="24"/>
        </w:rPr>
      </w:pPr>
    </w:p>
    <w:p w:rsidR="007D3E61" w:rsidRPr="00F45CD9" w:rsidRDefault="007D3E61" w:rsidP="00042FAD">
      <w:pPr>
        <w:contextualSpacing/>
        <w:rPr>
          <w:szCs w:val="24"/>
        </w:rPr>
      </w:pPr>
    </w:p>
    <w:p w:rsidR="00042FAD" w:rsidRPr="00F45CD9" w:rsidRDefault="00042FAD" w:rsidP="00042FAD">
      <w:pPr>
        <w:contextualSpacing/>
        <w:jc w:val="center"/>
        <w:rPr>
          <w:b/>
          <w:szCs w:val="24"/>
        </w:rPr>
      </w:pPr>
      <w:r w:rsidRPr="00F45CD9">
        <w:rPr>
          <w:b/>
          <w:szCs w:val="24"/>
        </w:rPr>
        <w:t xml:space="preserve">TRAVAIL </w:t>
      </w:r>
      <w:r w:rsidR="00E417DF">
        <w:rPr>
          <w:b/>
          <w:szCs w:val="24"/>
        </w:rPr>
        <w:t>À</w:t>
      </w:r>
      <w:r w:rsidRPr="00F45CD9">
        <w:rPr>
          <w:b/>
          <w:szCs w:val="24"/>
        </w:rPr>
        <w:t xml:space="preserve"> FAIRE</w:t>
      </w:r>
    </w:p>
    <w:p w:rsidR="00042FAD" w:rsidRPr="00F45CD9" w:rsidRDefault="00042FAD" w:rsidP="00042FAD">
      <w:pPr>
        <w:contextualSpacing/>
        <w:rPr>
          <w:b/>
          <w:szCs w:val="24"/>
        </w:rPr>
      </w:pPr>
    </w:p>
    <w:p w:rsidR="00042FAD" w:rsidRPr="00F45CD9" w:rsidRDefault="00B42B42" w:rsidP="004E47B7">
      <w:pPr>
        <w:ind w:left="0" w:firstLine="34"/>
        <w:contextualSpacing/>
        <w:rPr>
          <w:b/>
          <w:szCs w:val="24"/>
        </w:rPr>
      </w:pPr>
      <w:r>
        <w:rPr>
          <w:b/>
          <w:szCs w:val="24"/>
        </w:rPr>
        <w:t>1 – A</w:t>
      </w:r>
      <w:r w:rsidR="00042FAD" w:rsidRPr="00F45CD9">
        <w:rPr>
          <w:b/>
          <w:szCs w:val="24"/>
        </w:rPr>
        <w:t>u vu des éléments en votre possession, quelles sont les deux raisons d’ordre juridique qui empêchent la transformation en SA ?</w:t>
      </w:r>
    </w:p>
    <w:p w:rsidR="00042FAD" w:rsidRPr="00F45CD9" w:rsidRDefault="00042FAD" w:rsidP="00042FAD">
      <w:pPr>
        <w:contextualSpacing/>
        <w:rPr>
          <w:szCs w:val="24"/>
        </w:rPr>
      </w:pPr>
    </w:p>
    <w:p w:rsidR="007D3E61" w:rsidRDefault="007D3E61">
      <w:pPr>
        <w:spacing w:line="360" w:lineRule="auto"/>
        <w:rPr>
          <w:szCs w:val="24"/>
        </w:rPr>
      </w:pPr>
      <w:r>
        <w:rPr>
          <w:szCs w:val="24"/>
        </w:rPr>
        <w:br w:type="page"/>
      </w:r>
    </w:p>
    <w:p w:rsidR="00042FAD" w:rsidRPr="00F45CD9" w:rsidRDefault="00042FAD" w:rsidP="00042FAD">
      <w:pPr>
        <w:contextualSpacing/>
        <w:rPr>
          <w:szCs w:val="24"/>
        </w:rPr>
      </w:pPr>
    </w:p>
    <w:p w:rsidR="00042FAD" w:rsidRDefault="007D3E61" w:rsidP="00042FAD">
      <w:pPr>
        <w:contextualSpacing/>
        <w:rPr>
          <w:szCs w:val="24"/>
        </w:rPr>
      </w:pPr>
      <w:r>
        <w:rPr>
          <w:szCs w:val="24"/>
        </w:rPr>
        <w:t>À</w:t>
      </w:r>
      <w:r w:rsidR="00042FAD" w:rsidRPr="00F45CD9">
        <w:rPr>
          <w:szCs w:val="24"/>
        </w:rPr>
        <w:t xml:space="preserve"> l'occasion de l'approfondissement de votre connaissance de la société AAA, vous découvrez que François n'est pas associé de la société. C'est en effet une EURL, la société FDU, qui est associée depuis 2006 en </w:t>
      </w:r>
      <w:proofErr w:type="gramStart"/>
      <w:r w:rsidR="00042FAD" w:rsidRPr="00F45CD9">
        <w:rPr>
          <w:szCs w:val="24"/>
        </w:rPr>
        <w:t>ses lieu</w:t>
      </w:r>
      <w:proofErr w:type="gramEnd"/>
      <w:r w:rsidR="00042FAD" w:rsidRPr="00F45CD9">
        <w:rPr>
          <w:szCs w:val="24"/>
        </w:rPr>
        <w:t xml:space="preserve"> et place, au terme d'une cession dûment notifiée, autorisée et publiée. François DURAND est l’associé gérant de la société FDU.  </w:t>
      </w:r>
    </w:p>
    <w:p w:rsidR="00042FAD" w:rsidRDefault="00042FAD" w:rsidP="00042FAD">
      <w:pPr>
        <w:contextualSpacing/>
        <w:rPr>
          <w:szCs w:val="24"/>
        </w:rPr>
      </w:pPr>
    </w:p>
    <w:p w:rsidR="00042FAD" w:rsidRPr="00F45CD9" w:rsidRDefault="00042FAD" w:rsidP="00042FAD">
      <w:pPr>
        <w:contextualSpacing/>
        <w:rPr>
          <w:szCs w:val="24"/>
        </w:rPr>
      </w:pPr>
    </w:p>
    <w:p w:rsidR="00042FAD" w:rsidRPr="003A4349" w:rsidRDefault="00042FAD" w:rsidP="00042FAD">
      <w:pPr>
        <w:contextualSpacing/>
        <w:jc w:val="center"/>
        <w:rPr>
          <w:b/>
          <w:szCs w:val="24"/>
        </w:rPr>
      </w:pPr>
      <w:r w:rsidRPr="003A4349">
        <w:rPr>
          <w:b/>
          <w:szCs w:val="24"/>
        </w:rPr>
        <w:t xml:space="preserve">TRAVAIL </w:t>
      </w:r>
      <w:r w:rsidR="007D3E61">
        <w:rPr>
          <w:b/>
          <w:szCs w:val="24"/>
        </w:rPr>
        <w:t>À</w:t>
      </w:r>
      <w:r w:rsidRPr="003A4349">
        <w:rPr>
          <w:b/>
          <w:szCs w:val="24"/>
        </w:rPr>
        <w:t xml:space="preserve"> FAIRE</w:t>
      </w:r>
    </w:p>
    <w:p w:rsidR="00042FAD" w:rsidRPr="00F45CD9" w:rsidRDefault="00042FAD" w:rsidP="00042FAD">
      <w:pPr>
        <w:contextualSpacing/>
        <w:rPr>
          <w:b/>
          <w:szCs w:val="24"/>
        </w:rPr>
      </w:pPr>
    </w:p>
    <w:p w:rsidR="00042FAD" w:rsidRPr="00F45CD9" w:rsidRDefault="00B42B42" w:rsidP="004E47B7">
      <w:pPr>
        <w:ind w:left="0" w:firstLine="34"/>
        <w:contextualSpacing/>
        <w:rPr>
          <w:b/>
          <w:szCs w:val="24"/>
        </w:rPr>
      </w:pPr>
      <w:r>
        <w:rPr>
          <w:b/>
          <w:szCs w:val="24"/>
        </w:rPr>
        <w:t>2 – L</w:t>
      </w:r>
      <w:r w:rsidR="00042FAD" w:rsidRPr="00F45CD9">
        <w:rPr>
          <w:b/>
          <w:szCs w:val="24"/>
        </w:rPr>
        <w:t>a nomination d'un commissaire aux comptes est-elle obligatoire de ce fait pour la SNC ? Même question e</w:t>
      </w:r>
      <w:r w:rsidR="004E47B7">
        <w:rPr>
          <w:b/>
          <w:szCs w:val="24"/>
        </w:rPr>
        <w:t>n cas de transformation en SAS.</w:t>
      </w:r>
    </w:p>
    <w:p w:rsidR="00042FAD" w:rsidRPr="00F45CD9" w:rsidRDefault="00042FAD" w:rsidP="00042FAD">
      <w:pPr>
        <w:contextualSpacing/>
        <w:rPr>
          <w:szCs w:val="24"/>
        </w:rPr>
      </w:pPr>
    </w:p>
    <w:p w:rsidR="00042FAD" w:rsidRDefault="00042FAD" w:rsidP="00042FAD">
      <w:pPr>
        <w:contextualSpacing/>
        <w:rPr>
          <w:szCs w:val="24"/>
        </w:rPr>
      </w:pPr>
    </w:p>
    <w:p w:rsidR="007D3E61" w:rsidRPr="00F45CD9" w:rsidRDefault="007D3E61" w:rsidP="00042FAD">
      <w:pPr>
        <w:contextualSpacing/>
        <w:rPr>
          <w:szCs w:val="24"/>
        </w:rPr>
      </w:pPr>
    </w:p>
    <w:p w:rsidR="00042FAD" w:rsidRPr="00F45CD9" w:rsidRDefault="00042FAD" w:rsidP="00042FAD">
      <w:pPr>
        <w:contextualSpacing/>
        <w:rPr>
          <w:szCs w:val="24"/>
        </w:rPr>
      </w:pPr>
      <w:r w:rsidRPr="00F45CD9">
        <w:rPr>
          <w:szCs w:val="24"/>
        </w:rPr>
        <w:t>En définitive, François et Albert choisissent d'organiser la transformation de la société AAA en société par actions simplifiée.  Les statuts de la SNC ne comportent aucune disposition particulière en matière de transformation.</w:t>
      </w:r>
    </w:p>
    <w:p w:rsidR="00042FAD" w:rsidRDefault="00042FAD" w:rsidP="00042FAD">
      <w:pPr>
        <w:contextualSpacing/>
        <w:rPr>
          <w:szCs w:val="24"/>
        </w:rPr>
      </w:pPr>
    </w:p>
    <w:p w:rsidR="007D3E61" w:rsidRPr="00F45CD9" w:rsidRDefault="007D3E61" w:rsidP="00042FAD">
      <w:pPr>
        <w:contextualSpacing/>
        <w:rPr>
          <w:szCs w:val="24"/>
        </w:rPr>
      </w:pPr>
    </w:p>
    <w:p w:rsidR="00042FAD" w:rsidRPr="003A4349" w:rsidRDefault="00042FAD" w:rsidP="00042FAD">
      <w:pPr>
        <w:contextualSpacing/>
        <w:jc w:val="center"/>
        <w:rPr>
          <w:b/>
          <w:szCs w:val="24"/>
        </w:rPr>
      </w:pPr>
      <w:r w:rsidRPr="003A4349">
        <w:rPr>
          <w:b/>
          <w:szCs w:val="24"/>
        </w:rPr>
        <w:t xml:space="preserve">TRAVAIL </w:t>
      </w:r>
      <w:r w:rsidR="00E417DF">
        <w:rPr>
          <w:b/>
          <w:szCs w:val="24"/>
        </w:rPr>
        <w:t>À</w:t>
      </w:r>
      <w:r w:rsidRPr="003A4349">
        <w:rPr>
          <w:b/>
          <w:szCs w:val="24"/>
        </w:rPr>
        <w:t xml:space="preserve"> FAIRE</w:t>
      </w:r>
    </w:p>
    <w:p w:rsidR="00042FAD" w:rsidRPr="00F45CD9" w:rsidRDefault="00042FAD" w:rsidP="00042FAD">
      <w:pPr>
        <w:contextualSpacing/>
        <w:rPr>
          <w:b/>
          <w:szCs w:val="24"/>
        </w:rPr>
      </w:pPr>
    </w:p>
    <w:p w:rsidR="00042FAD" w:rsidRPr="00F45CD9" w:rsidRDefault="00B42B42" w:rsidP="004E47B7">
      <w:pPr>
        <w:ind w:left="0"/>
        <w:contextualSpacing/>
        <w:rPr>
          <w:b/>
          <w:szCs w:val="24"/>
        </w:rPr>
      </w:pPr>
      <w:r>
        <w:rPr>
          <w:b/>
          <w:szCs w:val="24"/>
        </w:rPr>
        <w:t>3 – L</w:t>
      </w:r>
      <w:r w:rsidR="00042FAD">
        <w:rPr>
          <w:b/>
          <w:szCs w:val="24"/>
        </w:rPr>
        <w:t>a transformation de la société AAA en SAS nécessite-t-elle l’intervention d’un contrôleur indépendant ? Dans l’affirmative, qui peut être désigné à cette fonction, quelle est sa mission et à qui rend-il compte ?</w:t>
      </w:r>
    </w:p>
    <w:p w:rsidR="00042FAD" w:rsidRPr="00F45CD9" w:rsidRDefault="00042FAD" w:rsidP="00042FAD">
      <w:pPr>
        <w:contextualSpacing/>
        <w:rPr>
          <w:szCs w:val="24"/>
        </w:rPr>
      </w:pPr>
    </w:p>
    <w:p w:rsidR="00042FAD" w:rsidRDefault="00042FAD" w:rsidP="00042FAD">
      <w:pPr>
        <w:contextualSpacing/>
        <w:rPr>
          <w:szCs w:val="24"/>
        </w:rPr>
      </w:pPr>
    </w:p>
    <w:p w:rsidR="007D3E61" w:rsidRPr="00F45CD9" w:rsidRDefault="007D3E61" w:rsidP="00042FAD">
      <w:pPr>
        <w:contextualSpacing/>
        <w:rPr>
          <w:szCs w:val="24"/>
        </w:rPr>
      </w:pPr>
    </w:p>
    <w:p w:rsidR="00042FAD" w:rsidRPr="00F45CD9" w:rsidRDefault="00042FAD" w:rsidP="00042FAD">
      <w:pPr>
        <w:contextualSpacing/>
        <w:rPr>
          <w:szCs w:val="24"/>
        </w:rPr>
      </w:pPr>
      <w:r w:rsidRPr="00F45CD9">
        <w:rPr>
          <w:szCs w:val="24"/>
        </w:rPr>
        <w:t>Enfin, François se demande si la caution qu'il a donnée à la banque de la société AAA en garantie de prêts de la société, demeurera en vigueur après la transformation en SAS, dans la mesure où c'est Albert qui assumera seul la fonction de mandataire social.</w:t>
      </w:r>
    </w:p>
    <w:p w:rsidR="00042FAD" w:rsidRDefault="00042FAD" w:rsidP="00042FAD">
      <w:pPr>
        <w:contextualSpacing/>
        <w:rPr>
          <w:szCs w:val="24"/>
        </w:rPr>
      </w:pPr>
    </w:p>
    <w:p w:rsidR="007D3E61" w:rsidRPr="00F45CD9" w:rsidRDefault="007D3E61" w:rsidP="00042FAD">
      <w:pPr>
        <w:contextualSpacing/>
        <w:rPr>
          <w:szCs w:val="24"/>
        </w:rPr>
      </w:pPr>
    </w:p>
    <w:p w:rsidR="00042FAD" w:rsidRPr="006D2749" w:rsidRDefault="00042FAD" w:rsidP="00042FAD">
      <w:pPr>
        <w:contextualSpacing/>
        <w:jc w:val="center"/>
        <w:rPr>
          <w:b/>
          <w:szCs w:val="24"/>
        </w:rPr>
      </w:pPr>
      <w:r w:rsidRPr="006D2749">
        <w:rPr>
          <w:b/>
          <w:szCs w:val="24"/>
        </w:rPr>
        <w:t xml:space="preserve">TRAVAIL </w:t>
      </w:r>
      <w:r w:rsidR="00E417DF">
        <w:rPr>
          <w:b/>
          <w:szCs w:val="24"/>
        </w:rPr>
        <w:t>À</w:t>
      </w:r>
      <w:r w:rsidRPr="006D2749">
        <w:rPr>
          <w:b/>
          <w:szCs w:val="24"/>
        </w:rPr>
        <w:t xml:space="preserve"> FAIRE</w:t>
      </w:r>
    </w:p>
    <w:p w:rsidR="00042FAD" w:rsidRPr="00F45CD9" w:rsidRDefault="00042FAD" w:rsidP="00042FAD">
      <w:pPr>
        <w:contextualSpacing/>
        <w:rPr>
          <w:b/>
          <w:szCs w:val="24"/>
        </w:rPr>
      </w:pPr>
    </w:p>
    <w:p w:rsidR="00042FAD" w:rsidRPr="00F45CD9" w:rsidRDefault="00B42B42" w:rsidP="00042FAD">
      <w:pPr>
        <w:contextualSpacing/>
        <w:rPr>
          <w:b/>
          <w:szCs w:val="24"/>
        </w:rPr>
      </w:pPr>
      <w:r>
        <w:rPr>
          <w:b/>
          <w:szCs w:val="24"/>
        </w:rPr>
        <w:t>4 – Q</w:t>
      </w:r>
      <w:r w:rsidR="00042FAD" w:rsidRPr="00F45CD9">
        <w:rPr>
          <w:b/>
          <w:szCs w:val="24"/>
        </w:rPr>
        <w:t xml:space="preserve">u'adviendra-t-il de cette caution avec la transformation de la société AAA ? </w:t>
      </w:r>
    </w:p>
    <w:p w:rsidR="00042FAD" w:rsidRPr="00F45CD9" w:rsidRDefault="00042FAD" w:rsidP="00042FAD">
      <w:pPr>
        <w:contextualSpacing/>
        <w:rPr>
          <w:szCs w:val="24"/>
        </w:rPr>
      </w:pPr>
    </w:p>
    <w:p w:rsidR="00042FAD" w:rsidRPr="00F45CD9" w:rsidRDefault="00042FAD" w:rsidP="00042FAD">
      <w:pPr>
        <w:contextualSpacing/>
        <w:rPr>
          <w:szCs w:val="24"/>
        </w:rPr>
      </w:pPr>
    </w:p>
    <w:p w:rsidR="00042FAD" w:rsidRPr="00F45CD9" w:rsidRDefault="00042FAD" w:rsidP="00042FAD">
      <w:pPr>
        <w:contextualSpacing/>
        <w:rPr>
          <w:szCs w:val="24"/>
        </w:rPr>
      </w:pPr>
    </w:p>
    <w:p w:rsidR="00042FAD" w:rsidRPr="00F45CD9" w:rsidRDefault="00042FAD" w:rsidP="00042FAD">
      <w:pPr>
        <w:spacing w:line="360" w:lineRule="auto"/>
        <w:ind w:left="0"/>
        <w:rPr>
          <w:szCs w:val="24"/>
        </w:rPr>
      </w:pPr>
      <w:r>
        <w:rPr>
          <w:szCs w:val="24"/>
        </w:rPr>
        <w:br w:type="page"/>
      </w:r>
    </w:p>
    <w:p w:rsidR="00FE50A2" w:rsidRPr="007E2615" w:rsidRDefault="00FE50A2" w:rsidP="00FE50A2">
      <w:pPr>
        <w:jc w:val="center"/>
        <w:rPr>
          <w:b/>
          <w:sz w:val="22"/>
        </w:rPr>
      </w:pPr>
    </w:p>
    <w:p w:rsidR="00FE50A2" w:rsidRDefault="00FE50A2" w:rsidP="00FE50A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5 – TRANSMISSION D</w:t>
      </w:r>
      <w:r w:rsidR="004E47B7">
        <w:rPr>
          <w:caps/>
          <w:position w:val="-48"/>
          <w:sz w:val="28"/>
          <w:szCs w:val="28"/>
        </w:rPr>
        <w:t>E L</w:t>
      </w:r>
      <w:r>
        <w:rPr>
          <w:caps/>
          <w:position w:val="-48"/>
          <w:sz w:val="28"/>
          <w:szCs w:val="28"/>
        </w:rPr>
        <w:t>’ENTREPRISE</w:t>
      </w:r>
    </w:p>
    <w:p w:rsidR="00FE50A2" w:rsidRDefault="00FE50A2" w:rsidP="00E417DF">
      <w:pPr>
        <w:rPr>
          <w:b/>
          <w:szCs w:val="24"/>
        </w:rPr>
      </w:pPr>
    </w:p>
    <w:p w:rsidR="00FE50A2" w:rsidRDefault="005665B5" w:rsidP="00E417DF">
      <w:r>
        <w:t>Monsieur HUBERT, 62 ans, veuf</w:t>
      </w:r>
      <w:r w:rsidR="00FE50A2">
        <w:t xml:space="preserve">, est directeur général de la SAS CONFORTBAINS dont il détient 60 % des actions. Monsieur HUBERT souhaiterait transmettre cette participation à sa fille unique qui est actuellement responsable des ressources humaines dans la même société. Monsieur HUBERT envisage à cet effet de lui consentir une donation portant sur les titres de la société. </w:t>
      </w:r>
    </w:p>
    <w:p w:rsidR="00E710C2" w:rsidRDefault="00E710C2" w:rsidP="00FE50A2"/>
    <w:p w:rsidR="007D3E61" w:rsidRDefault="007D3E61" w:rsidP="00FE50A2"/>
    <w:p w:rsidR="00E710C2" w:rsidRDefault="00E710C2" w:rsidP="00E710C2">
      <w:pPr>
        <w:jc w:val="center"/>
        <w:rPr>
          <w:b/>
        </w:rPr>
      </w:pPr>
      <w:r w:rsidRPr="006C0843">
        <w:rPr>
          <w:b/>
        </w:rPr>
        <w:t xml:space="preserve">TRAVAIL </w:t>
      </w:r>
      <w:r w:rsidR="007E032E">
        <w:rPr>
          <w:b/>
        </w:rPr>
        <w:t>À</w:t>
      </w:r>
      <w:r w:rsidRPr="006C0843">
        <w:rPr>
          <w:b/>
        </w:rPr>
        <w:t xml:space="preserve"> FAIRE</w:t>
      </w:r>
    </w:p>
    <w:p w:rsidR="00E710C2" w:rsidRDefault="00E710C2" w:rsidP="00FE50A2"/>
    <w:p w:rsidR="00FE50A2" w:rsidRDefault="00FE50A2" w:rsidP="004E47B7">
      <w:pPr>
        <w:ind w:left="0" w:firstLine="34"/>
        <w:rPr>
          <w:b/>
        </w:rPr>
      </w:pPr>
      <w:r>
        <w:rPr>
          <w:b/>
        </w:rPr>
        <w:t>1</w:t>
      </w:r>
      <w:r w:rsidRPr="004C038F">
        <w:rPr>
          <w:b/>
        </w:rPr>
        <w:t xml:space="preserve"> – Les titres de la SAS ont été acquis</w:t>
      </w:r>
      <w:r>
        <w:rPr>
          <w:b/>
        </w:rPr>
        <w:t xml:space="preserve"> par M. HUBERT</w:t>
      </w:r>
      <w:r w:rsidRPr="004C038F">
        <w:rPr>
          <w:b/>
        </w:rPr>
        <w:t xml:space="preserve"> pour </w:t>
      </w:r>
      <w:r>
        <w:rPr>
          <w:b/>
        </w:rPr>
        <w:t xml:space="preserve">une valeur de </w:t>
      </w:r>
      <w:r w:rsidRPr="004C038F">
        <w:rPr>
          <w:b/>
        </w:rPr>
        <w:t>600 000 €</w:t>
      </w:r>
      <w:r>
        <w:rPr>
          <w:b/>
        </w:rPr>
        <w:t xml:space="preserve"> il y a douze ans </w:t>
      </w:r>
      <w:r w:rsidRPr="004C038F">
        <w:rPr>
          <w:b/>
        </w:rPr>
        <w:t>et sont estimés à</w:t>
      </w:r>
      <w:r w:rsidR="005665B5">
        <w:rPr>
          <w:b/>
        </w:rPr>
        <w:t xml:space="preserve"> 1 000 000 €</w:t>
      </w:r>
      <w:r w:rsidR="00B643F8">
        <w:rPr>
          <w:b/>
        </w:rPr>
        <w:t xml:space="preserve"> à</w:t>
      </w:r>
      <w:r w:rsidR="005665B5">
        <w:rPr>
          <w:b/>
        </w:rPr>
        <w:t xml:space="preserve"> la date de la donation.</w:t>
      </w:r>
      <w:r w:rsidRPr="004C038F">
        <w:rPr>
          <w:b/>
        </w:rPr>
        <w:t xml:space="preserve"> La plus-value acquise par les titres entre la date de l’acquisition et la date de la donation est-elle imp</w:t>
      </w:r>
      <w:r>
        <w:rPr>
          <w:b/>
        </w:rPr>
        <w:t>o</w:t>
      </w:r>
      <w:r w:rsidRPr="004C038F">
        <w:rPr>
          <w:b/>
        </w:rPr>
        <w:t>sable ? Si oui, selon quel régime ? Si non, pourquoi ?</w:t>
      </w:r>
    </w:p>
    <w:p w:rsidR="00E710C2" w:rsidRPr="004C038F" w:rsidRDefault="00E710C2" w:rsidP="00FE50A2">
      <w:pPr>
        <w:rPr>
          <w:b/>
        </w:rPr>
      </w:pPr>
    </w:p>
    <w:p w:rsidR="00FE50A2" w:rsidRPr="004C038F" w:rsidRDefault="00FE50A2" w:rsidP="004E47B7">
      <w:pPr>
        <w:ind w:left="0"/>
        <w:rPr>
          <w:b/>
        </w:rPr>
      </w:pPr>
      <w:r>
        <w:rPr>
          <w:b/>
        </w:rPr>
        <w:t>2</w:t>
      </w:r>
      <w:r w:rsidRPr="004C038F">
        <w:rPr>
          <w:b/>
        </w:rPr>
        <w:t xml:space="preserve"> – </w:t>
      </w:r>
      <w:r>
        <w:rPr>
          <w:b/>
        </w:rPr>
        <w:t xml:space="preserve">M. HUBERT a entendu parler d’un dispositif qui permettrait d’alléger la base de calcul et le montant des droits de donation moyennant certains engagements à prendre en termes de conservation des titres. </w:t>
      </w:r>
      <w:r w:rsidR="007D3E61">
        <w:rPr>
          <w:b/>
        </w:rPr>
        <w:t>À</w:t>
      </w:r>
      <w:r>
        <w:rPr>
          <w:b/>
        </w:rPr>
        <w:t xml:space="preserve"> quel régime fait référence M. HUBERT ? Quels sont les engagements à souscrire ? Quels seraient les allégements envisageables ?</w:t>
      </w:r>
    </w:p>
    <w:p w:rsidR="00FE50A2" w:rsidRDefault="00FE50A2">
      <w:pPr>
        <w:spacing w:line="360" w:lineRule="auto"/>
        <w:rPr>
          <w:b/>
          <w:szCs w:val="24"/>
        </w:rPr>
      </w:pPr>
    </w:p>
    <w:p w:rsidR="00D077A2" w:rsidRDefault="00FE50A2" w:rsidP="00E710C2">
      <w:pPr>
        <w:rPr>
          <w:b/>
        </w:rPr>
      </w:pPr>
      <w:r>
        <w:rPr>
          <w:b/>
          <w:szCs w:val="24"/>
        </w:rPr>
        <w:t xml:space="preserve"> </w:t>
      </w:r>
      <w:bookmarkStart w:id="0" w:name="_GoBack"/>
      <w:bookmarkEnd w:id="0"/>
    </w:p>
    <w:sectPr w:rsidR="00D077A2" w:rsidSect="00A5788D">
      <w:footerReference w:type="even" r:id="rId8"/>
      <w:footerReference w:type="default" r:id="rId9"/>
      <w:pgSz w:w="11906" w:h="16838" w:code="9"/>
      <w:pgMar w:top="1134" w:right="1134" w:bottom="1134"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257" w:rsidRDefault="00B95257">
      <w:r>
        <w:separator/>
      </w:r>
    </w:p>
  </w:endnote>
  <w:endnote w:type="continuationSeparator" w:id="0">
    <w:p w:rsidR="00B95257" w:rsidRDefault="00B952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7B7" w:rsidRDefault="003D582B">
    <w:pPr>
      <w:pStyle w:val="Pieddepage"/>
      <w:framePr w:wrap="around" w:vAnchor="text" w:hAnchor="margin" w:xAlign="right" w:y="1"/>
      <w:rPr>
        <w:rStyle w:val="Numrodepage"/>
      </w:rPr>
    </w:pPr>
    <w:r>
      <w:rPr>
        <w:rStyle w:val="Numrodepage"/>
      </w:rPr>
      <w:fldChar w:fldCharType="begin"/>
    </w:r>
    <w:r w:rsidR="004E47B7">
      <w:rPr>
        <w:rStyle w:val="Numrodepage"/>
      </w:rPr>
      <w:instrText xml:space="preserve">PAGE  </w:instrText>
    </w:r>
    <w:r>
      <w:rPr>
        <w:rStyle w:val="Numrodepage"/>
      </w:rPr>
      <w:fldChar w:fldCharType="end"/>
    </w:r>
  </w:p>
  <w:p w:rsidR="004E47B7" w:rsidRDefault="004E47B7">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7B7" w:rsidRDefault="003D582B">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sidR="004E47B7">
      <w:rPr>
        <w:rStyle w:val="Numrodepage"/>
      </w:rPr>
      <w:instrText xml:space="preserve">PAGE  </w:instrText>
    </w:r>
    <w:r>
      <w:rPr>
        <w:rStyle w:val="Numrodepage"/>
      </w:rPr>
      <w:fldChar w:fldCharType="separate"/>
    </w:r>
    <w:r w:rsidR="006C57F1">
      <w:rPr>
        <w:rStyle w:val="Numrodepage"/>
        <w:noProof/>
      </w:rPr>
      <w:t>1</w:t>
    </w:r>
    <w:r>
      <w:rPr>
        <w:rStyle w:val="Numrodepage"/>
      </w:rPr>
      <w:fldChar w:fldCharType="end"/>
    </w:r>
  </w:p>
  <w:p w:rsidR="004E47B7" w:rsidRPr="00306698" w:rsidRDefault="004E47B7" w:rsidP="00306698">
    <w:pPr>
      <w:pStyle w:val="Pieddepage"/>
      <w:tabs>
        <w:tab w:val="clear" w:pos="9072"/>
      </w:tabs>
      <w:jc w:val="left"/>
      <w:rPr>
        <w:sz w:val="20"/>
        <w:szCs w:val="20"/>
      </w:rPr>
    </w:pPr>
    <w:r w:rsidRPr="00306698">
      <w:rPr>
        <w:sz w:val="20"/>
        <w:szCs w:val="20"/>
      </w:rPr>
      <w:t>DSCG 201</w:t>
    </w:r>
    <w:r>
      <w:rPr>
        <w:sz w:val="20"/>
        <w:szCs w:val="20"/>
      </w:rPr>
      <w:t>4</w:t>
    </w:r>
    <w:r w:rsidRPr="00306698">
      <w:rPr>
        <w:sz w:val="20"/>
        <w:szCs w:val="20"/>
      </w:rPr>
      <w:t xml:space="preserve"> UE1 – Gestion juridique, fiscale et sociale </w:t>
    </w:r>
    <w:r w:rsidRPr="00306698">
      <w:rPr>
        <w:sz w:val="20"/>
        <w:szCs w:val="20"/>
      </w:rPr>
      <w:tab/>
    </w:r>
    <w:r w:rsidRPr="00306698">
      <w:rPr>
        <w:sz w:val="20"/>
        <w:szCs w:val="20"/>
      </w:rPr>
      <w:tab/>
    </w:r>
    <w:r w:rsidRPr="00306698">
      <w:rPr>
        <w:sz w:val="20"/>
        <w:szCs w:val="20"/>
      </w:rPr>
      <w:tab/>
    </w:r>
    <w:r w:rsidRPr="00306698">
      <w:rPr>
        <w:sz w:val="20"/>
        <w:szCs w:val="20"/>
      </w:rPr>
      <w:tab/>
    </w:r>
    <w:r w:rsidRPr="00306698">
      <w:rPr>
        <w:sz w:val="20"/>
        <w:szCs w:val="20"/>
      </w:rPr>
      <w:tab/>
    </w:r>
    <w:r w:rsidRPr="00306698">
      <w:rPr>
        <w:sz w:val="20"/>
        <w:szCs w:val="20"/>
      </w:rPr>
      <w:tab/>
    </w:r>
    <w:r w:rsidRPr="00306698">
      <w:rPr>
        <w:sz w:val="20"/>
        <w:szCs w:val="20"/>
      </w:rPr>
      <w:tab/>
    </w:r>
    <w:r>
      <w:rPr>
        <w:sz w:val="20"/>
        <w:szCs w:val="20"/>
      </w:rPr>
      <w:tab/>
    </w:r>
    <w:r w:rsidR="003D582B" w:rsidRPr="00306698">
      <w:rPr>
        <w:rStyle w:val="Numrodepage"/>
        <w:sz w:val="20"/>
        <w:szCs w:val="20"/>
      </w:rPr>
      <w:fldChar w:fldCharType="begin"/>
    </w:r>
    <w:r w:rsidRPr="00306698">
      <w:rPr>
        <w:rStyle w:val="Numrodepage"/>
        <w:sz w:val="20"/>
        <w:szCs w:val="20"/>
      </w:rPr>
      <w:instrText xml:space="preserve"> PAGE </w:instrText>
    </w:r>
    <w:r w:rsidR="003D582B" w:rsidRPr="00306698">
      <w:rPr>
        <w:rStyle w:val="Numrodepage"/>
        <w:sz w:val="20"/>
        <w:szCs w:val="20"/>
      </w:rPr>
      <w:fldChar w:fldCharType="separate"/>
    </w:r>
    <w:r w:rsidR="006C57F1">
      <w:rPr>
        <w:rStyle w:val="Numrodepage"/>
        <w:noProof/>
        <w:sz w:val="20"/>
        <w:szCs w:val="20"/>
      </w:rPr>
      <w:t>1</w:t>
    </w:r>
    <w:r w:rsidR="003D582B" w:rsidRPr="00306698">
      <w:rPr>
        <w:rStyle w:val="Numrodepage"/>
        <w:sz w:val="20"/>
        <w:szCs w:val="20"/>
      </w:rPr>
      <w:fldChar w:fldCharType="end"/>
    </w:r>
    <w:r w:rsidRPr="00306698">
      <w:rPr>
        <w:rStyle w:val="Numrodepage"/>
        <w:sz w:val="20"/>
        <w:szCs w:val="20"/>
      </w:rPr>
      <w:t>/</w:t>
    </w:r>
    <w:r w:rsidR="008B5B5B">
      <w:rPr>
        <w:rStyle w:val="Numrodepage"/>
        <w:sz w:val="20"/>
        <w:szCs w:val="20"/>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257" w:rsidRDefault="00B95257">
      <w:r>
        <w:separator/>
      </w:r>
    </w:p>
  </w:footnote>
  <w:footnote w:type="continuationSeparator" w:id="0">
    <w:p w:rsidR="00B95257" w:rsidRDefault="00B952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01D5"/>
    <w:multiLevelType w:val="hybridMultilevel"/>
    <w:tmpl w:val="EC088B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7E760E"/>
    <w:multiLevelType w:val="hybridMultilevel"/>
    <w:tmpl w:val="7778CECA"/>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
    <w:nsid w:val="114C557C"/>
    <w:multiLevelType w:val="hybridMultilevel"/>
    <w:tmpl w:val="6EF068D2"/>
    <w:lvl w:ilvl="0" w:tplc="F776F42A">
      <w:start w:val="1"/>
      <w:numFmt w:val="decimal"/>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3">
    <w:nsid w:val="13F6770E"/>
    <w:multiLevelType w:val="hybridMultilevel"/>
    <w:tmpl w:val="46823D2E"/>
    <w:lvl w:ilvl="0" w:tplc="99F0FF28">
      <w:start w:val="6"/>
      <w:numFmt w:val="decimal"/>
      <w:lvlText w:val="%1"/>
      <w:lvlJc w:val="left"/>
      <w:pPr>
        <w:ind w:left="394" w:hanging="360"/>
      </w:pPr>
      <w:rPr>
        <w:rFonts w:eastAsiaTheme="minorHAnsi"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4">
    <w:nsid w:val="16DE0900"/>
    <w:multiLevelType w:val="hybridMultilevel"/>
    <w:tmpl w:val="CB5618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FBC690A"/>
    <w:multiLevelType w:val="hybridMultilevel"/>
    <w:tmpl w:val="B418B1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04A3FD9"/>
    <w:multiLevelType w:val="hybridMultilevel"/>
    <w:tmpl w:val="0F5C9D4C"/>
    <w:lvl w:ilvl="0" w:tplc="DD92E440">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AFC7982"/>
    <w:multiLevelType w:val="hybridMultilevel"/>
    <w:tmpl w:val="609EF6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EA02011"/>
    <w:multiLevelType w:val="hybridMultilevel"/>
    <w:tmpl w:val="012E86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3C278C4"/>
    <w:multiLevelType w:val="hybridMultilevel"/>
    <w:tmpl w:val="A70ABE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B6A3CCA"/>
    <w:multiLevelType w:val="hybridMultilevel"/>
    <w:tmpl w:val="4094F710"/>
    <w:lvl w:ilvl="0" w:tplc="A142E17E">
      <w:start w:val="1"/>
      <w:numFmt w:val="decimal"/>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11">
    <w:nsid w:val="63DF2405"/>
    <w:multiLevelType w:val="hybridMultilevel"/>
    <w:tmpl w:val="453C7896"/>
    <w:lvl w:ilvl="0" w:tplc="C308B74A">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44C74E7"/>
    <w:multiLevelType w:val="hybridMultilevel"/>
    <w:tmpl w:val="2EB09B8E"/>
    <w:lvl w:ilvl="0" w:tplc="8B34C45A">
      <w:numFmt w:val="bullet"/>
      <w:lvlText w:val="-"/>
      <w:lvlJc w:val="left"/>
      <w:pPr>
        <w:ind w:left="720" w:hanging="360"/>
      </w:pPr>
      <w:rPr>
        <w:rFonts w:ascii="Calibri" w:eastAsia="Times New Roman" w:hAnsi="Calibri" w:cs="Calibri"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4C5373F"/>
    <w:multiLevelType w:val="hybridMultilevel"/>
    <w:tmpl w:val="78141DA8"/>
    <w:lvl w:ilvl="0" w:tplc="040C000F">
      <w:start w:val="1"/>
      <w:numFmt w:val="decimal"/>
      <w:lvlText w:val="%1."/>
      <w:lvlJc w:val="left"/>
      <w:pPr>
        <w:ind w:left="754" w:hanging="360"/>
      </w:pPr>
    </w:lvl>
    <w:lvl w:ilvl="1" w:tplc="040C0019" w:tentative="1">
      <w:start w:val="1"/>
      <w:numFmt w:val="lowerLetter"/>
      <w:lvlText w:val="%2."/>
      <w:lvlJc w:val="left"/>
      <w:pPr>
        <w:ind w:left="1474" w:hanging="360"/>
      </w:pPr>
    </w:lvl>
    <w:lvl w:ilvl="2" w:tplc="040C001B" w:tentative="1">
      <w:start w:val="1"/>
      <w:numFmt w:val="lowerRoman"/>
      <w:lvlText w:val="%3."/>
      <w:lvlJc w:val="right"/>
      <w:pPr>
        <w:ind w:left="2194" w:hanging="180"/>
      </w:pPr>
    </w:lvl>
    <w:lvl w:ilvl="3" w:tplc="040C000F" w:tentative="1">
      <w:start w:val="1"/>
      <w:numFmt w:val="decimal"/>
      <w:lvlText w:val="%4."/>
      <w:lvlJc w:val="left"/>
      <w:pPr>
        <w:ind w:left="2914" w:hanging="360"/>
      </w:pPr>
    </w:lvl>
    <w:lvl w:ilvl="4" w:tplc="040C0019" w:tentative="1">
      <w:start w:val="1"/>
      <w:numFmt w:val="lowerLetter"/>
      <w:lvlText w:val="%5."/>
      <w:lvlJc w:val="left"/>
      <w:pPr>
        <w:ind w:left="3634" w:hanging="360"/>
      </w:pPr>
    </w:lvl>
    <w:lvl w:ilvl="5" w:tplc="040C001B" w:tentative="1">
      <w:start w:val="1"/>
      <w:numFmt w:val="lowerRoman"/>
      <w:lvlText w:val="%6."/>
      <w:lvlJc w:val="right"/>
      <w:pPr>
        <w:ind w:left="4354" w:hanging="180"/>
      </w:pPr>
    </w:lvl>
    <w:lvl w:ilvl="6" w:tplc="040C000F" w:tentative="1">
      <w:start w:val="1"/>
      <w:numFmt w:val="decimal"/>
      <w:lvlText w:val="%7."/>
      <w:lvlJc w:val="left"/>
      <w:pPr>
        <w:ind w:left="5074" w:hanging="360"/>
      </w:pPr>
    </w:lvl>
    <w:lvl w:ilvl="7" w:tplc="040C0019" w:tentative="1">
      <w:start w:val="1"/>
      <w:numFmt w:val="lowerLetter"/>
      <w:lvlText w:val="%8."/>
      <w:lvlJc w:val="left"/>
      <w:pPr>
        <w:ind w:left="5794" w:hanging="360"/>
      </w:pPr>
    </w:lvl>
    <w:lvl w:ilvl="8" w:tplc="040C001B" w:tentative="1">
      <w:start w:val="1"/>
      <w:numFmt w:val="lowerRoman"/>
      <w:lvlText w:val="%9."/>
      <w:lvlJc w:val="right"/>
      <w:pPr>
        <w:ind w:left="6514" w:hanging="180"/>
      </w:pPr>
    </w:lvl>
  </w:abstractNum>
  <w:abstractNum w:abstractNumId="14">
    <w:nsid w:val="68C87E88"/>
    <w:multiLevelType w:val="hybridMultilevel"/>
    <w:tmpl w:val="F838134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nsid w:val="6DF8150D"/>
    <w:multiLevelType w:val="hybridMultilevel"/>
    <w:tmpl w:val="6C6E26D6"/>
    <w:lvl w:ilvl="0" w:tplc="0BD2C9A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nsid w:val="780F3A0F"/>
    <w:multiLevelType w:val="hybridMultilevel"/>
    <w:tmpl w:val="93408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15"/>
  </w:num>
  <w:num w:numId="3">
    <w:abstractNumId w:val="12"/>
  </w:num>
  <w:num w:numId="4">
    <w:abstractNumId w:val="4"/>
  </w:num>
  <w:num w:numId="5">
    <w:abstractNumId w:val="14"/>
  </w:num>
  <w:num w:numId="6">
    <w:abstractNumId w:val="7"/>
  </w:num>
  <w:num w:numId="7">
    <w:abstractNumId w:val="9"/>
  </w:num>
  <w:num w:numId="8">
    <w:abstractNumId w:val="0"/>
  </w:num>
  <w:num w:numId="9">
    <w:abstractNumId w:val="16"/>
  </w:num>
  <w:num w:numId="10">
    <w:abstractNumId w:val="1"/>
  </w:num>
  <w:num w:numId="11">
    <w:abstractNumId w:val="6"/>
  </w:num>
  <w:num w:numId="12">
    <w:abstractNumId w:val="5"/>
  </w:num>
  <w:num w:numId="13">
    <w:abstractNumId w:val="11"/>
  </w:num>
  <w:num w:numId="14">
    <w:abstractNumId w:val="2"/>
  </w:num>
  <w:num w:numId="15">
    <w:abstractNumId w:val="10"/>
  </w:num>
  <w:num w:numId="16">
    <w:abstractNumId w:val="13"/>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624"/>
  <w:hyphenationZone w:val="425"/>
  <w:drawingGridHorizontalSpacing w:val="120"/>
  <w:displayHorizontalDrawingGridEvery w:val="2"/>
  <w:characterSpacingControl w:val="doNotCompress"/>
  <w:hdrShapeDefaults>
    <o:shapedefaults v:ext="edit" spidmax="19458"/>
  </w:hdrShapeDefaults>
  <w:footnotePr>
    <w:footnote w:id="-1"/>
    <w:footnote w:id="0"/>
  </w:footnotePr>
  <w:endnotePr>
    <w:endnote w:id="-1"/>
    <w:endnote w:id="0"/>
  </w:endnotePr>
  <w:compat/>
  <w:rsids>
    <w:rsidRoot w:val="00853FF6"/>
    <w:rsid w:val="00001460"/>
    <w:rsid w:val="00042FAD"/>
    <w:rsid w:val="00052594"/>
    <w:rsid w:val="000717EE"/>
    <w:rsid w:val="00075709"/>
    <w:rsid w:val="00084D32"/>
    <w:rsid w:val="000861E9"/>
    <w:rsid w:val="000B2BAA"/>
    <w:rsid w:val="000B3900"/>
    <w:rsid w:val="000C4DF9"/>
    <w:rsid w:val="000D1102"/>
    <w:rsid w:val="000D62B9"/>
    <w:rsid w:val="000E6C4D"/>
    <w:rsid w:val="0010535E"/>
    <w:rsid w:val="001239B2"/>
    <w:rsid w:val="00127684"/>
    <w:rsid w:val="00161AF9"/>
    <w:rsid w:val="00193554"/>
    <w:rsid w:val="001A666C"/>
    <w:rsid w:val="001B06DC"/>
    <w:rsid w:val="001D266B"/>
    <w:rsid w:val="001F3173"/>
    <w:rsid w:val="00211AFE"/>
    <w:rsid w:val="00220B78"/>
    <w:rsid w:val="002246CC"/>
    <w:rsid w:val="00231F4B"/>
    <w:rsid w:val="00244D81"/>
    <w:rsid w:val="00246EB1"/>
    <w:rsid w:val="002559E7"/>
    <w:rsid w:val="00256D1E"/>
    <w:rsid w:val="0027603E"/>
    <w:rsid w:val="002A0B18"/>
    <w:rsid w:val="002B06E1"/>
    <w:rsid w:val="002D1D75"/>
    <w:rsid w:val="002D5A7C"/>
    <w:rsid w:val="002D6AEF"/>
    <w:rsid w:val="002E5647"/>
    <w:rsid w:val="002E7FF8"/>
    <w:rsid w:val="00302DBD"/>
    <w:rsid w:val="00306698"/>
    <w:rsid w:val="00342B87"/>
    <w:rsid w:val="00354DF3"/>
    <w:rsid w:val="0036738E"/>
    <w:rsid w:val="00377F6D"/>
    <w:rsid w:val="003A70E1"/>
    <w:rsid w:val="003D00B8"/>
    <w:rsid w:val="003D582B"/>
    <w:rsid w:val="003E63DD"/>
    <w:rsid w:val="003F1926"/>
    <w:rsid w:val="003F1B47"/>
    <w:rsid w:val="003F2202"/>
    <w:rsid w:val="004010D2"/>
    <w:rsid w:val="004047E2"/>
    <w:rsid w:val="004104F5"/>
    <w:rsid w:val="0044214E"/>
    <w:rsid w:val="0045494B"/>
    <w:rsid w:val="00460B4E"/>
    <w:rsid w:val="004707F6"/>
    <w:rsid w:val="00485794"/>
    <w:rsid w:val="00491DD0"/>
    <w:rsid w:val="004B3D4E"/>
    <w:rsid w:val="004E034C"/>
    <w:rsid w:val="004E47B7"/>
    <w:rsid w:val="00516251"/>
    <w:rsid w:val="005209C1"/>
    <w:rsid w:val="00526F5F"/>
    <w:rsid w:val="00532463"/>
    <w:rsid w:val="0053705A"/>
    <w:rsid w:val="005665B5"/>
    <w:rsid w:val="00576D13"/>
    <w:rsid w:val="00582569"/>
    <w:rsid w:val="00584B49"/>
    <w:rsid w:val="00587414"/>
    <w:rsid w:val="0062419A"/>
    <w:rsid w:val="00631C08"/>
    <w:rsid w:val="00655832"/>
    <w:rsid w:val="0066271B"/>
    <w:rsid w:val="0066622D"/>
    <w:rsid w:val="006859BF"/>
    <w:rsid w:val="006B3EAF"/>
    <w:rsid w:val="006C3714"/>
    <w:rsid w:val="006C45D2"/>
    <w:rsid w:val="006C57F1"/>
    <w:rsid w:val="006C6541"/>
    <w:rsid w:val="006F3AA5"/>
    <w:rsid w:val="00702172"/>
    <w:rsid w:val="00725C65"/>
    <w:rsid w:val="00735734"/>
    <w:rsid w:val="0074191E"/>
    <w:rsid w:val="00743B87"/>
    <w:rsid w:val="00752DAA"/>
    <w:rsid w:val="00754BBD"/>
    <w:rsid w:val="00765F3C"/>
    <w:rsid w:val="00782EFC"/>
    <w:rsid w:val="00783E6A"/>
    <w:rsid w:val="007873F4"/>
    <w:rsid w:val="0079509B"/>
    <w:rsid w:val="007A592D"/>
    <w:rsid w:val="007D3E61"/>
    <w:rsid w:val="007E032E"/>
    <w:rsid w:val="007E2615"/>
    <w:rsid w:val="007E37B8"/>
    <w:rsid w:val="007F5080"/>
    <w:rsid w:val="00853FF6"/>
    <w:rsid w:val="00860C68"/>
    <w:rsid w:val="008B57B1"/>
    <w:rsid w:val="008B5B5B"/>
    <w:rsid w:val="008C5054"/>
    <w:rsid w:val="008D2181"/>
    <w:rsid w:val="008E446E"/>
    <w:rsid w:val="00947D5A"/>
    <w:rsid w:val="0095005A"/>
    <w:rsid w:val="009622C3"/>
    <w:rsid w:val="0096252D"/>
    <w:rsid w:val="00976622"/>
    <w:rsid w:val="00976E8A"/>
    <w:rsid w:val="009A575A"/>
    <w:rsid w:val="009B06A4"/>
    <w:rsid w:val="009B773B"/>
    <w:rsid w:val="009C3027"/>
    <w:rsid w:val="00A06019"/>
    <w:rsid w:val="00A1427F"/>
    <w:rsid w:val="00A5788D"/>
    <w:rsid w:val="00A70014"/>
    <w:rsid w:val="00A86A6F"/>
    <w:rsid w:val="00AA2EB1"/>
    <w:rsid w:val="00AC22FD"/>
    <w:rsid w:val="00AD33B5"/>
    <w:rsid w:val="00AE324E"/>
    <w:rsid w:val="00B12461"/>
    <w:rsid w:val="00B23BD7"/>
    <w:rsid w:val="00B27CA5"/>
    <w:rsid w:val="00B32A32"/>
    <w:rsid w:val="00B334D5"/>
    <w:rsid w:val="00B3762B"/>
    <w:rsid w:val="00B4183B"/>
    <w:rsid w:val="00B42B42"/>
    <w:rsid w:val="00B50177"/>
    <w:rsid w:val="00B60727"/>
    <w:rsid w:val="00B643F8"/>
    <w:rsid w:val="00B7192F"/>
    <w:rsid w:val="00B835E5"/>
    <w:rsid w:val="00B95257"/>
    <w:rsid w:val="00BA3EB3"/>
    <w:rsid w:val="00BA7288"/>
    <w:rsid w:val="00BB3B81"/>
    <w:rsid w:val="00BD606E"/>
    <w:rsid w:val="00BE206D"/>
    <w:rsid w:val="00BF53EA"/>
    <w:rsid w:val="00BF7B75"/>
    <w:rsid w:val="00C260CB"/>
    <w:rsid w:val="00C261EF"/>
    <w:rsid w:val="00C94F5B"/>
    <w:rsid w:val="00CC0A8C"/>
    <w:rsid w:val="00CF18C0"/>
    <w:rsid w:val="00CF6BF2"/>
    <w:rsid w:val="00D077A2"/>
    <w:rsid w:val="00D3157D"/>
    <w:rsid w:val="00D4239E"/>
    <w:rsid w:val="00D51331"/>
    <w:rsid w:val="00D56998"/>
    <w:rsid w:val="00D6526E"/>
    <w:rsid w:val="00D83BC0"/>
    <w:rsid w:val="00DC64E3"/>
    <w:rsid w:val="00DD6B8A"/>
    <w:rsid w:val="00DE5B64"/>
    <w:rsid w:val="00DE6905"/>
    <w:rsid w:val="00DF582E"/>
    <w:rsid w:val="00E0015E"/>
    <w:rsid w:val="00E00E0E"/>
    <w:rsid w:val="00E04AF9"/>
    <w:rsid w:val="00E06A7B"/>
    <w:rsid w:val="00E17793"/>
    <w:rsid w:val="00E417DF"/>
    <w:rsid w:val="00E554AE"/>
    <w:rsid w:val="00E710C2"/>
    <w:rsid w:val="00E75718"/>
    <w:rsid w:val="00E7625B"/>
    <w:rsid w:val="00E92A89"/>
    <w:rsid w:val="00E97C2D"/>
    <w:rsid w:val="00EA1AA2"/>
    <w:rsid w:val="00EA2B87"/>
    <w:rsid w:val="00EC0A46"/>
    <w:rsid w:val="00EC149F"/>
    <w:rsid w:val="00EE1077"/>
    <w:rsid w:val="00EF4893"/>
    <w:rsid w:val="00F0785F"/>
    <w:rsid w:val="00F2360A"/>
    <w:rsid w:val="00F32D17"/>
    <w:rsid w:val="00F44FAF"/>
    <w:rsid w:val="00F621E2"/>
    <w:rsid w:val="00F916B3"/>
    <w:rsid w:val="00FA0215"/>
    <w:rsid w:val="00FA27C2"/>
    <w:rsid w:val="00FC3833"/>
    <w:rsid w:val="00FE50A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360" w:lineRule="auto"/>
        <w:ind w:left="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line="240" w:lineRule="auto"/>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1F3173"/>
    <w:pPr>
      <w:tabs>
        <w:tab w:val="center" w:pos="4536"/>
        <w:tab w:val="right" w:pos="9072"/>
      </w:tabs>
    </w:pPr>
  </w:style>
  <w:style w:type="character" w:customStyle="1" w:styleId="En-tteCar">
    <w:name w:val="En-tête Car"/>
    <w:basedOn w:val="Policepardfaut"/>
    <w:link w:val="En-tte"/>
    <w:uiPriority w:val="99"/>
    <w:rsid w:val="001F3173"/>
    <w:rPr>
      <w:rFonts w:ascii="Times New Roman" w:eastAsia="Times New Roman" w:hAnsi="Times New Roman" w:cs="Times New Roman"/>
      <w:sz w:val="24"/>
      <w:lang w:eastAsia="fr-FR"/>
    </w:rPr>
  </w:style>
  <w:style w:type="paragraph" w:styleId="Textedebulles">
    <w:name w:val="Balloon Text"/>
    <w:basedOn w:val="Normal"/>
    <w:link w:val="TextedebullesCar"/>
    <w:uiPriority w:val="99"/>
    <w:semiHidden/>
    <w:unhideWhenUsed/>
    <w:rsid w:val="00D3157D"/>
    <w:rPr>
      <w:rFonts w:ascii="Tahoma" w:hAnsi="Tahoma" w:cs="Tahoma"/>
      <w:sz w:val="16"/>
      <w:szCs w:val="16"/>
    </w:rPr>
  </w:style>
  <w:style w:type="character" w:customStyle="1" w:styleId="TextedebullesCar">
    <w:name w:val="Texte de bulles Car"/>
    <w:basedOn w:val="Policepardfaut"/>
    <w:link w:val="Textedebulles"/>
    <w:uiPriority w:val="99"/>
    <w:semiHidden/>
    <w:rsid w:val="00D3157D"/>
    <w:rPr>
      <w:rFonts w:ascii="Tahoma" w:eastAsia="Times New Roman" w:hAnsi="Tahoma" w:cs="Tahoma"/>
      <w:sz w:val="16"/>
      <w:szCs w:val="16"/>
      <w:lang w:eastAsia="fr-FR"/>
    </w:rPr>
  </w:style>
  <w:style w:type="character" w:styleId="lev">
    <w:name w:val="Strong"/>
    <w:basedOn w:val="Policepardfaut"/>
    <w:uiPriority w:val="22"/>
    <w:qFormat/>
    <w:rsid w:val="00C260C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after="0" w:line="240" w:lineRule="auto"/>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6866D-749E-4EF9-8C59-F4EC8E0E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9</Pages>
  <Words>2357</Words>
  <Characters>12967</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MChadefaux</dc:creator>
  <cp:lastModifiedBy>François</cp:lastModifiedBy>
  <cp:revision>121</cp:revision>
  <cp:lastPrinted>2013-06-19T14:36:00Z</cp:lastPrinted>
  <dcterms:created xsi:type="dcterms:W3CDTF">2012-03-15T17:44:00Z</dcterms:created>
  <dcterms:modified xsi:type="dcterms:W3CDTF">2015-03-03T10:02:00Z</dcterms:modified>
</cp:coreProperties>
</file>